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66C81" w:rsidRPr="00734013" w:rsidTr="007F1893">
        <w:tc>
          <w:tcPr>
            <w:tcW w:w="8522" w:type="dxa"/>
            <w:shd w:val="clear" w:color="auto" w:fill="FABF8F" w:themeFill="accent6" w:themeFillTint="99"/>
          </w:tcPr>
          <w:p w:rsidR="00966C81" w:rsidRPr="00397636" w:rsidRDefault="00966C81"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966C81" w:rsidRPr="00734013" w:rsidRDefault="00966C81" w:rsidP="004B24DE">
            <w:pPr>
              <w:rPr>
                <w:rFonts w:asciiTheme="minorHAnsi" w:hAnsiTheme="minorHAnsi" w:cs="Arial"/>
                <w:sz w:val="20"/>
                <w:szCs w:val="20"/>
              </w:rPr>
            </w:pPr>
          </w:p>
          <w:p w:rsidR="00966C81" w:rsidRPr="00734013" w:rsidRDefault="00966C81"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33</w:t>
            </w:r>
            <w:r w:rsidRPr="007020D6">
              <w:rPr>
                <w:rFonts w:asciiTheme="minorHAnsi" w:hAnsiTheme="minorHAnsi" w:cs="Arial"/>
                <w:b/>
                <w:sz w:val="32"/>
                <w:szCs w:val="32"/>
              </w:rPr>
              <w:t xml:space="preserve">)  Artisanal and Small-Scale Mining  </w:t>
            </w:r>
          </w:p>
        </w:tc>
      </w:tr>
    </w:tbl>
    <w:p w:rsidR="00966C81" w:rsidRPr="00734013" w:rsidRDefault="00966C81" w:rsidP="00966C81">
      <w:pPr>
        <w:rPr>
          <w:rFonts w:asciiTheme="minorHAnsi" w:hAnsiTheme="minorHAnsi" w:cs="Arial"/>
          <w:sz w:val="20"/>
          <w:szCs w:val="20"/>
        </w:rPr>
      </w:pPr>
    </w:p>
    <w:p w:rsidR="00966C81" w:rsidRPr="00734013" w:rsidRDefault="00966C81" w:rsidP="00966C81">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966C81" w:rsidRPr="00734013" w:rsidTr="007F1893">
        <w:tc>
          <w:tcPr>
            <w:tcW w:w="8522" w:type="dxa"/>
            <w:shd w:val="clear" w:color="auto" w:fill="FABF8F" w:themeFill="accent6" w:themeFillTint="99"/>
          </w:tcPr>
          <w:p w:rsidR="00966C81" w:rsidRPr="00734013" w:rsidRDefault="00966C81" w:rsidP="00966C81">
            <w:pPr>
              <w:numPr>
                <w:ilvl w:val="0"/>
                <w:numId w:val="5"/>
              </w:numPr>
              <w:rPr>
                <w:rFonts w:asciiTheme="minorHAnsi" w:hAnsiTheme="minorHAnsi" w:cs="Arial"/>
                <w:b/>
              </w:rPr>
            </w:pPr>
            <w:r w:rsidRPr="007020D6">
              <w:rPr>
                <w:rFonts w:asciiTheme="minorHAnsi" w:hAnsiTheme="minorHAnsi" w:cs="Arial"/>
                <w:b/>
              </w:rPr>
              <w:t>Definitions and applicability</w:t>
            </w:r>
          </w:p>
        </w:tc>
      </w:tr>
    </w:tbl>
    <w:p w:rsidR="00966C81" w:rsidRPr="00734013" w:rsidRDefault="00966C81" w:rsidP="00966C81">
      <w:pPr>
        <w:rPr>
          <w:rFonts w:asciiTheme="minorHAnsi" w:hAnsiTheme="minorHAnsi" w:cs="Arial"/>
          <w:b/>
          <w:sz w:val="20"/>
          <w:szCs w:val="20"/>
        </w:rPr>
      </w:pPr>
    </w:p>
    <w:p w:rsidR="00966C81" w:rsidRPr="000A7CC7" w:rsidRDefault="00966C81" w:rsidP="00966C81">
      <w:pPr>
        <w:rPr>
          <w:rFonts w:asciiTheme="minorHAnsi" w:hAnsiTheme="minorHAnsi" w:cs="Arial"/>
          <w:i/>
          <w:sz w:val="20"/>
          <w:szCs w:val="20"/>
        </w:rPr>
      </w:pPr>
      <w:r w:rsidRPr="007020D6">
        <w:rPr>
          <w:rFonts w:asciiTheme="minorHAnsi" w:hAnsiTheme="minorHAnsi" w:cs="Arial"/>
          <w:b/>
          <w:bCs/>
          <w:sz w:val="20"/>
          <w:szCs w:val="20"/>
        </w:rPr>
        <w:t>Artisanal and Small-Scale Mining</w:t>
      </w:r>
      <w:r>
        <w:rPr>
          <w:rFonts w:asciiTheme="minorHAnsi" w:hAnsiTheme="minorHAnsi" w:cs="Arial"/>
          <w:sz w:val="20"/>
          <w:szCs w:val="20"/>
        </w:rPr>
        <w:t xml:space="preserve"> (ASM) are f</w:t>
      </w:r>
      <w:r w:rsidRPr="007020D6">
        <w:rPr>
          <w:rFonts w:asciiTheme="minorHAnsi" w:hAnsiTheme="minorHAnsi" w:cs="Arial"/>
          <w:sz w:val="20"/>
          <w:szCs w:val="20"/>
        </w:rPr>
        <w:t xml:space="preserve">ormal or informal operations with predominantly simplified forms of exploration, extraction, processing and transportation.  ASM is normally low capital intensive and uses high labour intensive technology.  ASM can include men and women working on an individual basis as well as those working in family groups, in partnership or as members of cooperatives or other types of legal associations and enterprises involving hundreds or thousands of miners. </w:t>
      </w:r>
    </w:p>
    <w:p w:rsidR="00966C81" w:rsidRPr="000A7CC7" w:rsidRDefault="00966C81" w:rsidP="00966C81">
      <w:pPr>
        <w:rPr>
          <w:rFonts w:asciiTheme="minorHAnsi" w:hAnsiTheme="minorHAnsi" w:cs="Arial"/>
          <w:sz w:val="20"/>
          <w:szCs w:val="20"/>
        </w:rPr>
      </w:pPr>
    </w:p>
    <w:p w:rsidR="00966C81" w:rsidRPr="000A7CC7" w:rsidRDefault="00966C81" w:rsidP="00966C81">
      <w:pPr>
        <w:rPr>
          <w:rFonts w:asciiTheme="minorHAnsi" w:hAnsiTheme="minorHAnsi" w:cs="Arial"/>
          <w:i/>
          <w:iCs/>
          <w:sz w:val="20"/>
          <w:szCs w:val="20"/>
        </w:rPr>
      </w:pPr>
      <w:r w:rsidRPr="007020D6">
        <w:rPr>
          <w:rFonts w:asciiTheme="minorHAnsi" w:hAnsiTheme="minorHAnsi" w:cs="Arial"/>
          <w:i/>
          <w:iCs/>
          <w:sz w:val="20"/>
          <w:szCs w:val="20"/>
        </w:rPr>
        <w:t>Source:</w:t>
      </w:r>
    </w:p>
    <w:p w:rsidR="00966C81" w:rsidRPr="00676D9A" w:rsidRDefault="00966C81" w:rsidP="00966C81">
      <w:pPr>
        <w:pStyle w:val="ListParagraph"/>
        <w:numPr>
          <w:ilvl w:val="0"/>
          <w:numId w:val="6"/>
        </w:numPr>
        <w:rPr>
          <w:rFonts w:asciiTheme="minorHAnsi" w:hAnsiTheme="minorHAnsi" w:cs="Arial"/>
          <w:sz w:val="20"/>
          <w:szCs w:val="20"/>
        </w:rPr>
      </w:pPr>
      <w:r w:rsidRPr="007020D6">
        <w:rPr>
          <w:rFonts w:asciiTheme="minorHAnsi" w:hAnsiTheme="minorHAnsi" w:cs="Arial"/>
          <w:i/>
          <w:sz w:val="20"/>
          <w:szCs w:val="20"/>
        </w:rPr>
        <w:t>OECD Due Diligence Guidance for Responsible Supply Chains of Minerals from Conflict-Affected and High-Risk Areas – Supplement on Gold</w:t>
      </w:r>
      <w:r w:rsidR="009406A5">
        <w:rPr>
          <w:rFonts w:asciiTheme="minorHAnsi" w:hAnsiTheme="minorHAnsi" w:cs="Arial"/>
          <w:i/>
          <w:sz w:val="20"/>
          <w:szCs w:val="20"/>
        </w:rPr>
        <w:t>, Second Edition (2012</w:t>
      </w:r>
      <w:r w:rsidR="00676D9A">
        <w:rPr>
          <w:rFonts w:asciiTheme="minorHAnsi" w:hAnsiTheme="minorHAnsi" w:cs="Arial"/>
          <w:i/>
          <w:sz w:val="20"/>
          <w:szCs w:val="20"/>
        </w:rPr>
        <w:t>)</w:t>
      </w:r>
    </w:p>
    <w:p w:rsidR="00676D9A" w:rsidRPr="00676D9A" w:rsidRDefault="00E46AF7" w:rsidP="00676D9A">
      <w:pPr>
        <w:pStyle w:val="ListParagraph"/>
        <w:rPr>
          <w:rFonts w:asciiTheme="minorHAnsi" w:hAnsiTheme="minorHAnsi" w:cs="Arial"/>
          <w:i/>
          <w:iCs/>
          <w:sz w:val="20"/>
          <w:szCs w:val="20"/>
        </w:rPr>
      </w:pPr>
      <w:hyperlink r:id="rId7" w:history="1">
        <w:r w:rsidR="00676D9A" w:rsidRPr="00676D9A">
          <w:rPr>
            <w:rStyle w:val="Hyperlink"/>
            <w:rFonts w:asciiTheme="minorHAnsi" w:hAnsiTheme="minorHAnsi" w:cs="Arial"/>
            <w:i/>
            <w:iCs/>
            <w:sz w:val="20"/>
            <w:szCs w:val="20"/>
          </w:rPr>
          <w:t>www.oecd.org/fr/daf/inv/mne/mining.htm</w:t>
        </w:r>
      </w:hyperlink>
      <w:r w:rsidR="00676D9A" w:rsidRPr="00676D9A">
        <w:rPr>
          <w:rFonts w:asciiTheme="minorHAnsi" w:hAnsiTheme="minorHAnsi" w:cs="Arial"/>
          <w:i/>
          <w:iCs/>
          <w:sz w:val="20"/>
          <w:szCs w:val="20"/>
        </w:rPr>
        <w:t xml:space="preserve"> </w:t>
      </w:r>
    </w:p>
    <w:p w:rsidR="00966C81" w:rsidRPr="00734013" w:rsidRDefault="00966C81" w:rsidP="00966C81">
      <w:pPr>
        <w:rPr>
          <w:rFonts w:asciiTheme="minorHAnsi" w:hAnsiTheme="minorHAnsi" w:cs="Arial"/>
          <w:sz w:val="20"/>
          <w:szCs w:val="20"/>
        </w:rPr>
      </w:pPr>
    </w:p>
    <w:p w:rsidR="00966C81" w:rsidRPr="00734013" w:rsidRDefault="00966C81" w:rsidP="00966C81">
      <w:pPr>
        <w:rPr>
          <w:rFonts w:asciiTheme="minorHAnsi" w:hAnsiTheme="minorHAnsi" w:cs="Arial"/>
          <w:sz w:val="20"/>
          <w:szCs w:val="20"/>
        </w:rPr>
      </w:pPr>
      <w:r w:rsidRPr="007020D6">
        <w:rPr>
          <w:rFonts w:asciiTheme="minorHAnsi" w:hAnsiTheme="minorHAnsi" w:cs="Arial"/>
          <w:sz w:val="20"/>
          <w:szCs w:val="20"/>
        </w:rPr>
        <w:t xml:space="preserve">The </w:t>
      </w:r>
      <w:r w:rsidRPr="00BF0A96">
        <w:rPr>
          <w:rFonts w:asciiTheme="minorHAnsi" w:hAnsiTheme="minorHAnsi" w:cs="Arial"/>
          <w:b/>
          <w:color w:val="31849B" w:themeColor="accent5" w:themeShade="BF"/>
          <w:sz w:val="20"/>
          <w:szCs w:val="20"/>
        </w:rPr>
        <w:t>Artisanal and Small-Scale Mining</w:t>
      </w:r>
      <w:r w:rsidRPr="007020D6">
        <w:rPr>
          <w:rFonts w:asciiTheme="minorHAnsi" w:hAnsiTheme="minorHAnsi" w:cs="Arial"/>
          <w:sz w:val="20"/>
          <w:szCs w:val="20"/>
        </w:rPr>
        <w:t xml:space="preserve"> section of the COP is applicable to those Mining Facilities which have ASM </w:t>
      </w:r>
      <w:r w:rsidR="00FC2866">
        <w:rPr>
          <w:rFonts w:asciiTheme="minorHAnsi" w:hAnsiTheme="minorHAnsi" w:cs="Arial"/>
          <w:sz w:val="20"/>
          <w:szCs w:val="20"/>
        </w:rPr>
        <w:t xml:space="preserve">not under the Member’s Control occurs </w:t>
      </w:r>
      <w:r w:rsidRPr="007020D6">
        <w:rPr>
          <w:rFonts w:asciiTheme="minorHAnsi" w:hAnsiTheme="minorHAnsi" w:cs="Arial"/>
          <w:sz w:val="20"/>
          <w:szCs w:val="20"/>
        </w:rPr>
        <w:t>on or near their operations.</w:t>
      </w:r>
      <w:r w:rsidR="005251D6">
        <w:rPr>
          <w:rFonts w:asciiTheme="minorHAnsi" w:hAnsiTheme="minorHAnsi" w:cs="Arial"/>
          <w:sz w:val="20"/>
          <w:szCs w:val="20"/>
        </w:rPr>
        <w:t xml:space="preserve">  </w:t>
      </w:r>
      <w:r w:rsidR="00FC2866">
        <w:rPr>
          <w:rFonts w:asciiTheme="minorHAnsi" w:hAnsiTheme="minorHAnsi" w:cs="Arial"/>
          <w:sz w:val="20"/>
          <w:szCs w:val="20"/>
        </w:rPr>
        <w:t xml:space="preserve">Where ASM occurs under the Member’s Control, it is expected to conform </w:t>
      </w:r>
      <w:proofErr w:type="gramStart"/>
      <w:r w:rsidR="00FC2866">
        <w:rPr>
          <w:rFonts w:asciiTheme="minorHAnsi" w:hAnsiTheme="minorHAnsi" w:cs="Arial"/>
          <w:sz w:val="20"/>
          <w:szCs w:val="20"/>
        </w:rPr>
        <w:t>with</w:t>
      </w:r>
      <w:proofErr w:type="gramEnd"/>
      <w:r w:rsidR="00FC2866">
        <w:rPr>
          <w:rFonts w:asciiTheme="minorHAnsi" w:hAnsiTheme="minorHAnsi" w:cs="Arial"/>
          <w:sz w:val="20"/>
          <w:szCs w:val="20"/>
        </w:rPr>
        <w:t xml:space="preserve"> the Code of Practices.  </w:t>
      </w:r>
      <w:r w:rsidR="005251D6">
        <w:rPr>
          <w:rFonts w:asciiTheme="minorHAnsi" w:hAnsiTheme="minorHAnsi" w:cs="Arial"/>
          <w:sz w:val="20"/>
          <w:szCs w:val="20"/>
        </w:rPr>
        <w:t xml:space="preserve">Where gold, diamond or platinum group metals are sourced by Members from ASM producers, the </w:t>
      </w:r>
      <w:r w:rsidR="005251D6" w:rsidRPr="00BF0A96">
        <w:rPr>
          <w:rFonts w:asciiTheme="minorHAnsi" w:hAnsiTheme="minorHAnsi" w:cs="Arial"/>
          <w:b/>
          <w:color w:val="31849B" w:themeColor="accent5" w:themeShade="BF"/>
          <w:sz w:val="20"/>
          <w:szCs w:val="20"/>
        </w:rPr>
        <w:t>Sourcing from A</w:t>
      </w:r>
      <w:r w:rsidR="005251D6">
        <w:rPr>
          <w:rFonts w:asciiTheme="minorHAnsi" w:hAnsiTheme="minorHAnsi" w:cs="Arial"/>
          <w:b/>
          <w:color w:val="31849B" w:themeColor="accent5" w:themeShade="BF"/>
          <w:sz w:val="20"/>
          <w:szCs w:val="20"/>
        </w:rPr>
        <w:t xml:space="preserve">rtisanal and </w:t>
      </w:r>
      <w:r w:rsidR="005251D6" w:rsidRPr="00BF0A96">
        <w:rPr>
          <w:rFonts w:asciiTheme="minorHAnsi" w:hAnsiTheme="minorHAnsi" w:cs="Arial"/>
          <w:b/>
          <w:color w:val="31849B" w:themeColor="accent5" w:themeShade="BF"/>
          <w:sz w:val="20"/>
          <w:szCs w:val="20"/>
        </w:rPr>
        <w:t>S</w:t>
      </w:r>
      <w:r w:rsidR="0030682E">
        <w:rPr>
          <w:rFonts w:asciiTheme="minorHAnsi" w:hAnsiTheme="minorHAnsi" w:cs="Arial"/>
          <w:b/>
          <w:color w:val="31849B" w:themeColor="accent5" w:themeShade="BF"/>
          <w:sz w:val="20"/>
          <w:szCs w:val="20"/>
        </w:rPr>
        <w:t>mall-S</w:t>
      </w:r>
      <w:r w:rsidR="005251D6">
        <w:rPr>
          <w:rFonts w:asciiTheme="minorHAnsi" w:hAnsiTheme="minorHAnsi" w:cs="Arial"/>
          <w:b/>
          <w:color w:val="31849B" w:themeColor="accent5" w:themeShade="BF"/>
          <w:sz w:val="20"/>
          <w:szCs w:val="20"/>
        </w:rPr>
        <w:t xml:space="preserve">cale </w:t>
      </w:r>
      <w:r w:rsidR="005251D6" w:rsidRPr="00BF0A96">
        <w:rPr>
          <w:rFonts w:asciiTheme="minorHAnsi" w:hAnsiTheme="minorHAnsi" w:cs="Arial"/>
          <w:b/>
          <w:color w:val="31849B" w:themeColor="accent5" w:themeShade="BF"/>
          <w:sz w:val="20"/>
          <w:szCs w:val="20"/>
        </w:rPr>
        <w:t>M</w:t>
      </w:r>
      <w:r w:rsidR="005251D6">
        <w:rPr>
          <w:rFonts w:asciiTheme="minorHAnsi" w:hAnsiTheme="minorHAnsi" w:cs="Arial"/>
          <w:b/>
          <w:color w:val="31849B" w:themeColor="accent5" w:themeShade="BF"/>
          <w:sz w:val="20"/>
          <w:szCs w:val="20"/>
        </w:rPr>
        <w:t xml:space="preserve">ining </w:t>
      </w:r>
      <w:r w:rsidR="005251D6" w:rsidRPr="005251D6">
        <w:rPr>
          <w:rFonts w:asciiTheme="minorHAnsi" w:hAnsiTheme="minorHAnsi" w:cs="Arial"/>
          <w:sz w:val="20"/>
          <w:szCs w:val="20"/>
        </w:rPr>
        <w:t>provision</w:t>
      </w:r>
      <w:r w:rsidR="005251D6">
        <w:rPr>
          <w:rFonts w:asciiTheme="minorHAnsi" w:hAnsiTheme="minorHAnsi" w:cs="Arial"/>
          <w:sz w:val="20"/>
          <w:szCs w:val="20"/>
        </w:rPr>
        <w:t>s will also apply.</w:t>
      </w:r>
    </w:p>
    <w:p w:rsidR="00966C81" w:rsidRPr="00734013" w:rsidRDefault="00966C81" w:rsidP="00966C81">
      <w:pPr>
        <w:rPr>
          <w:rFonts w:asciiTheme="minorHAnsi" w:hAnsiTheme="minorHAnsi" w:cs="Arial"/>
          <w:sz w:val="20"/>
          <w:szCs w:val="20"/>
        </w:rPr>
      </w:pPr>
    </w:p>
    <w:p w:rsidR="00966C81" w:rsidRDefault="00BF0A96" w:rsidP="00966C81">
      <w:pPr>
        <w:rPr>
          <w:rFonts w:asciiTheme="minorHAnsi" w:hAnsiTheme="minorHAnsi" w:cs="Arial"/>
          <w:sz w:val="20"/>
          <w:szCs w:val="20"/>
        </w:rPr>
      </w:pPr>
      <w:r w:rsidRPr="00BF0A96">
        <w:rPr>
          <w:rFonts w:asciiTheme="minorHAnsi" w:hAnsiTheme="minorHAnsi" w:cs="Arial"/>
          <w:sz w:val="20"/>
          <w:szCs w:val="20"/>
        </w:rPr>
        <w:t>The</w:t>
      </w:r>
      <w:r w:rsidR="00966C81" w:rsidRPr="007020D6">
        <w:rPr>
          <w:rFonts w:asciiTheme="minorHAnsi" w:hAnsiTheme="minorHAnsi" w:cs="Arial"/>
          <w:sz w:val="20"/>
          <w:szCs w:val="20"/>
        </w:rPr>
        <w:t xml:space="preserve"> </w:t>
      </w:r>
      <w:r w:rsidR="0030682E">
        <w:rPr>
          <w:rFonts w:asciiTheme="minorHAnsi" w:hAnsiTheme="minorHAnsi" w:cs="Arial"/>
          <w:b/>
          <w:color w:val="31849B" w:themeColor="accent5" w:themeShade="BF"/>
          <w:sz w:val="20"/>
          <w:szCs w:val="20"/>
        </w:rPr>
        <w:t>Artisanal and Small-S</w:t>
      </w:r>
      <w:r w:rsidR="00966C81" w:rsidRPr="00BF0A96">
        <w:rPr>
          <w:rFonts w:asciiTheme="minorHAnsi" w:hAnsiTheme="minorHAnsi" w:cs="Arial"/>
          <w:b/>
          <w:color w:val="31849B" w:themeColor="accent5" w:themeShade="BF"/>
          <w:sz w:val="20"/>
          <w:szCs w:val="20"/>
        </w:rPr>
        <w:t>cale Mining</w:t>
      </w:r>
      <w:r w:rsidR="00966C81" w:rsidRPr="007020D6">
        <w:rPr>
          <w:rFonts w:asciiTheme="minorHAnsi" w:hAnsiTheme="minorHAnsi" w:cs="Arial"/>
          <w:b/>
          <w:sz w:val="20"/>
          <w:szCs w:val="20"/>
        </w:rPr>
        <w:t xml:space="preserve"> </w:t>
      </w:r>
      <w:r w:rsidR="00966C81" w:rsidRPr="007020D6">
        <w:rPr>
          <w:rFonts w:asciiTheme="minorHAnsi" w:hAnsiTheme="minorHAnsi" w:cs="Arial"/>
          <w:sz w:val="20"/>
          <w:szCs w:val="20"/>
        </w:rPr>
        <w:t xml:space="preserve">provisions of the COP should be read and implemented in conjunction with </w:t>
      </w:r>
      <w:r>
        <w:rPr>
          <w:rFonts w:asciiTheme="minorHAnsi" w:hAnsiTheme="minorHAnsi" w:cs="Arial"/>
          <w:sz w:val="20"/>
          <w:szCs w:val="20"/>
        </w:rPr>
        <w:t xml:space="preserve">the </w:t>
      </w:r>
      <w:r w:rsidR="00966C81" w:rsidRPr="00BF0A96">
        <w:rPr>
          <w:rFonts w:asciiTheme="minorHAnsi" w:hAnsiTheme="minorHAnsi" w:cs="Arial"/>
          <w:b/>
          <w:color w:val="31849B" w:themeColor="accent5" w:themeShade="BF"/>
          <w:sz w:val="20"/>
          <w:szCs w:val="20"/>
        </w:rPr>
        <w:t>Community Engagement</w:t>
      </w:r>
      <w:r w:rsidR="00966C81" w:rsidRPr="0030682E">
        <w:rPr>
          <w:rFonts w:asciiTheme="minorHAnsi" w:hAnsiTheme="minorHAnsi" w:cs="Arial"/>
          <w:bCs/>
          <w:sz w:val="20"/>
          <w:szCs w:val="20"/>
        </w:rPr>
        <w:t>,</w:t>
      </w:r>
      <w:r w:rsidR="00966C81" w:rsidRPr="007020D6">
        <w:rPr>
          <w:rFonts w:asciiTheme="minorHAnsi" w:hAnsiTheme="minorHAnsi" w:cs="Arial"/>
          <w:b/>
          <w:sz w:val="20"/>
          <w:szCs w:val="20"/>
        </w:rPr>
        <w:t xml:space="preserve"> </w:t>
      </w:r>
      <w:r w:rsidR="00966C81" w:rsidRPr="00BF0A96">
        <w:rPr>
          <w:rFonts w:asciiTheme="minorHAnsi" w:hAnsiTheme="minorHAnsi" w:cs="Arial"/>
          <w:b/>
          <w:color w:val="31849B" w:themeColor="accent5" w:themeShade="BF"/>
          <w:sz w:val="20"/>
          <w:szCs w:val="20"/>
        </w:rPr>
        <w:t>Indigenous Peoples</w:t>
      </w:r>
      <w:r w:rsidR="00966C81" w:rsidRPr="0030682E">
        <w:rPr>
          <w:rFonts w:asciiTheme="minorHAnsi" w:hAnsiTheme="minorHAnsi" w:cs="Arial"/>
          <w:bCs/>
          <w:sz w:val="20"/>
          <w:szCs w:val="20"/>
        </w:rPr>
        <w:t>,</w:t>
      </w:r>
      <w:r w:rsidR="00966C81" w:rsidRPr="007020D6">
        <w:rPr>
          <w:rFonts w:asciiTheme="minorHAnsi" w:hAnsiTheme="minorHAnsi" w:cs="Arial"/>
          <w:sz w:val="20"/>
          <w:szCs w:val="20"/>
        </w:rPr>
        <w:t xml:space="preserve"> </w:t>
      </w:r>
      <w:r w:rsidR="00966C81" w:rsidRPr="00BF0A96">
        <w:rPr>
          <w:rFonts w:asciiTheme="minorHAnsi" w:hAnsiTheme="minorHAnsi" w:cs="Arial"/>
          <w:b/>
          <w:color w:val="31849B" w:themeColor="accent5" w:themeShade="BF"/>
          <w:sz w:val="20"/>
          <w:szCs w:val="20"/>
        </w:rPr>
        <w:t>Impact Assessment</w:t>
      </w:r>
      <w:r w:rsidR="00EE6A53">
        <w:rPr>
          <w:rFonts w:asciiTheme="minorHAnsi" w:hAnsiTheme="minorHAnsi" w:cs="Arial"/>
          <w:b/>
          <w:color w:val="31849B" w:themeColor="accent5" w:themeShade="BF"/>
          <w:sz w:val="20"/>
          <w:szCs w:val="20"/>
        </w:rPr>
        <w:t>, Security</w:t>
      </w:r>
      <w:r w:rsidR="00966C81" w:rsidRPr="00BF0A96">
        <w:rPr>
          <w:rFonts w:asciiTheme="minorHAnsi" w:hAnsiTheme="minorHAnsi" w:cs="Arial"/>
          <w:color w:val="31849B" w:themeColor="accent5" w:themeShade="BF"/>
          <w:sz w:val="20"/>
          <w:szCs w:val="20"/>
        </w:rPr>
        <w:t xml:space="preserve"> </w:t>
      </w:r>
      <w:r w:rsidR="00966C81" w:rsidRPr="007020D6">
        <w:rPr>
          <w:rFonts w:asciiTheme="minorHAnsi" w:hAnsiTheme="minorHAnsi" w:cs="Arial"/>
          <w:sz w:val="20"/>
          <w:szCs w:val="20"/>
        </w:rPr>
        <w:t xml:space="preserve">and </w:t>
      </w:r>
      <w:r w:rsidR="00966C81" w:rsidRPr="00BF0A96">
        <w:rPr>
          <w:rFonts w:asciiTheme="minorHAnsi" w:hAnsiTheme="minorHAnsi" w:cs="Arial"/>
          <w:b/>
          <w:color w:val="31849B" w:themeColor="accent5" w:themeShade="BF"/>
          <w:sz w:val="20"/>
          <w:szCs w:val="20"/>
        </w:rPr>
        <w:t>Mine Closure Planning</w:t>
      </w:r>
      <w:r w:rsidR="00966C81" w:rsidRPr="007020D6">
        <w:rPr>
          <w:rFonts w:asciiTheme="minorHAnsi" w:hAnsiTheme="minorHAnsi" w:cs="Arial"/>
          <w:b/>
          <w:sz w:val="20"/>
          <w:szCs w:val="20"/>
        </w:rPr>
        <w:t xml:space="preserve"> </w:t>
      </w:r>
      <w:r w:rsidR="00966C81" w:rsidRPr="007020D6">
        <w:rPr>
          <w:rFonts w:asciiTheme="minorHAnsi" w:hAnsiTheme="minorHAnsi" w:cs="Arial"/>
          <w:sz w:val="20"/>
          <w:szCs w:val="20"/>
        </w:rPr>
        <w:t>provisions</w:t>
      </w:r>
      <w:r>
        <w:rPr>
          <w:rFonts w:asciiTheme="minorHAnsi" w:hAnsiTheme="minorHAnsi" w:cs="Arial"/>
          <w:sz w:val="20"/>
          <w:szCs w:val="20"/>
        </w:rPr>
        <w:t xml:space="preserve">, as well as </w:t>
      </w:r>
      <w:r w:rsidRPr="00BF0A96">
        <w:rPr>
          <w:rFonts w:asciiTheme="minorHAnsi" w:hAnsiTheme="minorHAnsi" w:cs="Arial"/>
          <w:b/>
          <w:color w:val="31849B" w:themeColor="accent5" w:themeShade="BF"/>
          <w:sz w:val="20"/>
          <w:szCs w:val="20"/>
        </w:rPr>
        <w:t>Sourcing from A</w:t>
      </w:r>
      <w:r>
        <w:rPr>
          <w:rFonts w:asciiTheme="minorHAnsi" w:hAnsiTheme="minorHAnsi" w:cs="Arial"/>
          <w:b/>
          <w:color w:val="31849B" w:themeColor="accent5" w:themeShade="BF"/>
          <w:sz w:val="20"/>
          <w:szCs w:val="20"/>
        </w:rPr>
        <w:t xml:space="preserve">rtisanal and </w:t>
      </w:r>
      <w:r w:rsidRPr="00BF0A96">
        <w:rPr>
          <w:rFonts w:asciiTheme="minorHAnsi" w:hAnsiTheme="minorHAnsi" w:cs="Arial"/>
          <w:b/>
          <w:color w:val="31849B" w:themeColor="accent5" w:themeShade="BF"/>
          <w:sz w:val="20"/>
          <w:szCs w:val="20"/>
        </w:rPr>
        <w:t>S</w:t>
      </w:r>
      <w:r w:rsidR="0030682E">
        <w:rPr>
          <w:rFonts w:asciiTheme="minorHAnsi" w:hAnsiTheme="minorHAnsi" w:cs="Arial"/>
          <w:b/>
          <w:color w:val="31849B" w:themeColor="accent5" w:themeShade="BF"/>
          <w:sz w:val="20"/>
          <w:szCs w:val="20"/>
        </w:rPr>
        <w:t>mall-S</w:t>
      </w:r>
      <w:r>
        <w:rPr>
          <w:rFonts w:asciiTheme="minorHAnsi" w:hAnsiTheme="minorHAnsi" w:cs="Arial"/>
          <w:b/>
          <w:color w:val="31849B" w:themeColor="accent5" w:themeShade="BF"/>
          <w:sz w:val="20"/>
          <w:szCs w:val="20"/>
        </w:rPr>
        <w:t xml:space="preserve">cale </w:t>
      </w:r>
      <w:r w:rsidRPr="00BF0A96">
        <w:rPr>
          <w:rFonts w:asciiTheme="minorHAnsi" w:hAnsiTheme="minorHAnsi" w:cs="Arial"/>
          <w:b/>
          <w:color w:val="31849B" w:themeColor="accent5" w:themeShade="BF"/>
          <w:sz w:val="20"/>
          <w:szCs w:val="20"/>
        </w:rPr>
        <w:t>M</w:t>
      </w:r>
      <w:r>
        <w:rPr>
          <w:rFonts w:asciiTheme="minorHAnsi" w:hAnsiTheme="minorHAnsi" w:cs="Arial"/>
          <w:b/>
          <w:color w:val="31849B" w:themeColor="accent5" w:themeShade="BF"/>
          <w:sz w:val="20"/>
          <w:szCs w:val="20"/>
        </w:rPr>
        <w:t>ining</w:t>
      </w:r>
      <w:r>
        <w:rPr>
          <w:rFonts w:asciiTheme="minorHAnsi" w:hAnsiTheme="minorHAnsi" w:cs="Arial"/>
          <w:sz w:val="20"/>
          <w:szCs w:val="20"/>
        </w:rPr>
        <w:t>, as appropriate</w:t>
      </w:r>
      <w:r w:rsidR="00966C81" w:rsidRPr="007020D6">
        <w:rPr>
          <w:rFonts w:asciiTheme="minorHAnsi" w:hAnsiTheme="minorHAnsi" w:cs="Arial"/>
          <w:sz w:val="20"/>
          <w:szCs w:val="20"/>
        </w:rPr>
        <w:t>.</w:t>
      </w:r>
    </w:p>
    <w:p w:rsidR="00EE6A53" w:rsidRDefault="00EE6A53" w:rsidP="00966C81">
      <w:pPr>
        <w:rPr>
          <w:rFonts w:asciiTheme="minorHAnsi" w:hAnsiTheme="minorHAnsi" w:cs="Arial"/>
          <w:sz w:val="20"/>
          <w:szCs w:val="20"/>
        </w:rPr>
      </w:pPr>
    </w:p>
    <w:p w:rsidR="00EE6A53" w:rsidRPr="00734013" w:rsidRDefault="00EE6A53" w:rsidP="00966C81">
      <w:pPr>
        <w:rPr>
          <w:rFonts w:asciiTheme="minorHAnsi" w:hAnsiTheme="minorHAnsi" w:cs="Arial"/>
          <w:sz w:val="20"/>
          <w:szCs w:val="20"/>
        </w:rPr>
      </w:pPr>
      <w:r>
        <w:rPr>
          <w:rFonts w:asciiTheme="minorHAnsi" w:hAnsiTheme="minorHAnsi" w:cs="Arial"/>
          <w:sz w:val="20"/>
          <w:szCs w:val="20"/>
        </w:rPr>
        <w:t xml:space="preserve">Note the RJC Chain-of-Custody (CoC) Standard (2012) requires implementation of this </w:t>
      </w:r>
      <w:r w:rsidRPr="00EE6A53">
        <w:rPr>
          <w:rFonts w:asciiTheme="minorHAnsi" w:hAnsiTheme="minorHAnsi" w:cs="Arial"/>
          <w:b/>
          <w:color w:val="31849B" w:themeColor="accent5" w:themeShade="BF"/>
          <w:sz w:val="20"/>
          <w:szCs w:val="20"/>
        </w:rPr>
        <w:t xml:space="preserve">Artisanal and Small-Scale Mining </w:t>
      </w:r>
      <w:r>
        <w:rPr>
          <w:rFonts w:asciiTheme="minorHAnsi" w:hAnsiTheme="minorHAnsi" w:cs="Arial"/>
          <w:sz w:val="20"/>
          <w:szCs w:val="20"/>
        </w:rPr>
        <w:t>section of the COP as part of the requirements for Eligible Material under the CoC Standard.</w:t>
      </w:r>
    </w:p>
    <w:p w:rsidR="00966C81" w:rsidRPr="00734013" w:rsidRDefault="00966C81" w:rsidP="00966C81">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966C81" w:rsidRPr="00734013" w:rsidTr="007F1893">
        <w:tc>
          <w:tcPr>
            <w:tcW w:w="8522" w:type="dxa"/>
            <w:shd w:val="clear" w:color="auto" w:fill="FABF8F" w:themeFill="accent6" w:themeFillTint="99"/>
          </w:tcPr>
          <w:p w:rsidR="00966C81" w:rsidRPr="00734013" w:rsidRDefault="00966C81" w:rsidP="00966C81">
            <w:pPr>
              <w:numPr>
                <w:ilvl w:val="0"/>
                <w:numId w:val="5"/>
              </w:numPr>
              <w:rPr>
                <w:rFonts w:asciiTheme="minorHAnsi" w:hAnsiTheme="minorHAnsi" w:cs="Arial"/>
                <w:b/>
              </w:rPr>
            </w:pPr>
            <w:r w:rsidRPr="007020D6">
              <w:rPr>
                <w:rFonts w:asciiTheme="minorHAnsi" w:hAnsiTheme="minorHAnsi" w:cs="Arial"/>
                <w:b/>
              </w:rPr>
              <w:t>Issue background</w:t>
            </w:r>
          </w:p>
        </w:tc>
      </w:tr>
    </w:tbl>
    <w:p w:rsidR="00966C81" w:rsidRPr="00734013" w:rsidRDefault="00966C81" w:rsidP="00966C81">
      <w:pPr>
        <w:rPr>
          <w:rFonts w:asciiTheme="minorHAnsi" w:hAnsiTheme="minorHAnsi" w:cs="Arial"/>
          <w:b/>
          <w:sz w:val="20"/>
          <w:szCs w:val="20"/>
        </w:rPr>
      </w:pPr>
    </w:p>
    <w:p w:rsidR="00966C81" w:rsidRPr="00734013" w:rsidRDefault="00966C81" w:rsidP="00966C81">
      <w:pPr>
        <w:rPr>
          <w:rFonts w:asciiTheme="minorHAnsi" w:hAnsiTheme="minorHAnsi" w:cs="Arial"/>
          <w:sz w:val="20"/>
          <w:szCs w:val="20"/>
        </w:rPr>
      </w:pPr>
      <w:r w:rsidRPr="007020D6">
        <w:rPr>
          <w:rFonts w:asciiTheme="minorHAnsi" w:hAnsiTheme="minorHAnsi" w:cs="Arial"/>
          <w:sz w:val="20"/>
          <w:szCs w:val="20"/>
        </w:rPr>
        <w:t xml:space="preserve">Artisanal and small-scale mining (ASM) is the oldest form of mining.  It is estimated that up to 20 million people in at least 30 countries are active in ASM and a further 100 million people depend on the sector for their livelihood.  In various countries, small-scale miners are known by terms such as </w:t>
      </w:r>
      <w:proofErr w:type="spellStart"/>
      <w:r w:rsidRPr="007020D6">
        <w:rPr>
          <w:rFonts w:asciiTheme="minorHAnsi" w:hAnsiTheme="minorHAnsi" w:cs="Arial"/>
          <w:sz w:val="20"/>
          <w:szCs w:val="20"/>
        </w:rPr>
        <w:t>galamsey</w:t>
      </w:r>
      <w:proofErr w:type="spellEnd"/>
      <w:r w:rsidRPr="007020D6">
        <w:rPr>
          <w:rFonts w:asciiTheme="minorHAnsi" w:hAnsiTheme="minorHAnsi" w:cs="Arial"/>
          <w:sz w:val="20"/>
          <w:szCs w:val="20"/>
        </w:rPr>
        <w:t xml:space="preserve">, </w:t>
      </w:r>
      <w:proofErr w:type="spellStart"/>
      <w:r w:rsidRPr="007020D6">
        <w:rPr>
          <w:rFonts w:asciiTheme="minorHAnsi" w:hAnsiTheme="minorHAnsi" w:cs="Arial"/>
          <w:sz w:val="20"/>
          <w:szCs w:val="20"/>
        </w:rPr>
        <w:t>orpailleurs</w:t>
      </w:r>
      <w:proofErr w:type="spellEnd"/>
      <w:r w:rsidRPr="007020D6">
        <w:rPr>
          <w:rFonts w:asciiTheme="minorHAnsi" w:hAnsiTheme="minorHAnsi" w:cs="Arial"/>
          <w:sz w:val="20"/>
          <w:szCs w:val="20"/>
        </w:rPr>
        <w:t xml:space="preserve">, </w:t>
      </w:r>
      <w:proofErr w:type="spellStart"/>
      <w:r w:rsidRPr="007020D6">
        <w:rPr>
          <w:rFonts w:asciiTheme="minorHAnsi" w:hAnsiTheme="minorHAnsi" w:cs="Arial"/>
          <w:sz w:val="20"/>
          <w:szCs w:val="20"/>
        </w:rPr>
        <w:t>ubeshi</w:t>
      </w:r>
      <w:proofErr w:type="spellEnd"/>
      <w:r w:rsidRPr="007020D6">
        <w:rPr>
          <w:rFonts w:asciiTheme="minorHAnsi" w:hAnsiTheme="minorHAnsi" w:cs="Arial"/>
          <w:sz w:val="20"/>
          <w:szCs w:val="20"/>
        </w:rPr>
        <w:t xml:space="preserve"> or </w:t>
      </w:r>
      <w:proofErr w:type="spellStart"/>
      <w:r w:rsidRPr="007020D6">
        <w:rPr>
          <w:rFonts w:asciiTheme="minorHAnsi" w:hAnsiTheme="minorHAnsi" w:cs="Arial"/>
          <w:sz w:val="20"/>
          <w:szCs w:val="20"/>
        </w:rPr>
        <w:t>wabeshi</w:t>
      </w:r>
      <w:proofErr w:type="spellEnd"/>
      <w:r w:rsidRPr="007020D6">
        <w:rPr>
          <w:rFonts w:asciiTheme="minorHAnsi" w:hAnsiTheme="minorHAnsi" w:cs="Arial"/>
          <w:sz w:val="20"/>
          <w:szCs w:val="20"/>
        </w:rPr>
        <w:t xml:space="preserve">, </w:t>
      </w:r>
      <w:proofErr w:type="spellStart"/>
      <w:r w:rsidRPr="007020D6">
        <w:rPr>
          <w:rFonts w:asciiTheme="minorHAnsi" w:hAnsiTheme="minorHAnsi" w:cs="Arial"/>
          <w:sz w:val="20"/>
          <w:szCs w:val="20"/>
        </w:rPr>
        <w:t>panners</w:t>
      </w:r>
      <w:proofErr w:type="spellEnd"/>
      <w:r w:rsidRPr="007020D6">
        <w:rPr>
          <w:rFonts w:asciiTheme="minorHAnsi" w:hAnsiTheme="minorHAnsi" w:cs="Arial"/>
          <w:sz w:val="20"/>
          <w:szCs w:val="20"/>
        </w:rPr>
        <w:t xml:space="preserve">, diggers, </w:t>
      </w:r>
      <w:proofErr w:type="spellStart"/>
      <w:r w:rsidRPr="007020D6">
        <w:rPr>
          <w:rFonts w:asciiTheme="minorHAnsi" w:hAnsiTheme="minorHAnsi" w:cs="Arial"/>
          <w:sz w:val="20"/>
          <w:szCs w:val="20"/>
        </w:rPr>
        <w:t>garimperos</w:t>
      </w:r>
      <w:proofErr w:type="spellEnd"/>
      <w:r w:rsidRPr="007020D6">
        <w:rPr>
          <w:rFonts w:asciiTheme="minorHAnsi" w:hAnsiTheme="minorHAnsi" w:cs="Arial"/>
          <w:sz w:val="20"/>
          <w:szCs w:val="20"/>
        </w:rPr>
        <w:t xml:space="preserve">, </w:t>
      </w:r>
      <w:proofErr w:type="spellStart"/>
      <w:r w:rsidRPr="007020D6">
        <w:rPr>
          <w:rFonts w:asciiTheme="minorHAnsi" w:hAnsiTheme="minorHAnsi" w:cs="Arial"/>
          <w:sz w:val="20"/>
          <w:szCs w:val="20"/>
        </w:rPr>
        <w:t>pirquineros</w:t>
      </w:r>
      <w:proofErr w:type="spellEnd"/>
      <w:r w:rsidRPr="007020D6">
        <w:rPr>
          <w:rFonts w:asciiTheme="minorHAnsi" w:hAnsiTheme="minorHAnsi" w:cs="Arial"/>
          <w:sz w:val="20"/>
          <w:szCs w:val="20"/>
        </w:rPr>
        <w:t xml:space="preserve"> and pocket miners.</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MyNormal"/>
        <w:jc w:val="left"/>
        <w:rPr>
          <w:rFonts w:asciiTheme="minorHAnsi" w:hAnsiTheme="minorHAnsi" w:cs="Arial"/>
          <w:sz w:val="20"/>
          <w:szCs w:val="20"/>
          <w:lang w:val="en-GB" w:eastAsia="en-GB"/>
        </w:rPr>
      </w:pPr>
      <w:r w:rsidRPr="007020D6">
        <w:rPr>
          <w:rFonts w:asciiTheme="minorHAnsi" w:hAnsiTheme="minorHAnsi" w:cs="Arial"/>
          <w:sz w:val="20"/>
          <w:szCs w:val="20"/>
          <w:lang w:val="en-GB" w:eastAsia="en-GB"/>
        </w:rPr>
        <w:t>ASM is a production system tha</w:t>
      </w:r>
      <w:r w:rsidR="00E14A59">
        <w:rPr>
          <w:rFonts w:asciiTheme="minorHAnsi" w:hAnsiTheme="minorHAnsi" w:cs="Arial"/>
          <w:sz w:val="20"/>
          <w:szCs w:val="20"/>
          <w:lang w:val="en-GB" w:eastAsia="en-GB"/>
        </w:rPr>
        <w:t xml:space="preserve">t allows local people to earn </w:t>
      </w:r>
      <w:r w:rsidRPr="007020D6">
        <w:rPr>
          <w:rFonts w:asciiTheme="minorHAnsi" w:hAnsiTheme="minorHAnsi" w:cs="Arial"/>
          <w:sz w:val="20"/>
          <w:szCs w:val="20"/>
          <w:lang w:val="en-GB" w:eastAsia="en-GB"/>
        </w:rPr>
        <w:t xml:space="preserve">cash income, however small.  It provides an accessible livelihood for poor and marginalized peoples, often complementing other livelihood activities, such as agriculture, animal husbandry and hunting, and serving as a support operation in times of environmental or economic stress.  The extent of activity in any particular place will wax and wane, as will the size of the ASM population, to reflect changing local and national economic circumstances. </w:t>
      </w:r>
    </w:p>
    <w:p w:rsidR="00966C81" w:rsidRPr="00734013" w:rsidRDefault="00966C81" w:rsidP="00966C81">
      <w:pPr>
        <w:pStyle w:val="MyNormal"/>
        <w:jc w:val="left"/>
        <w:rPr>
          <w:rFonts w:asciiTheme="minorHAnsi" w:hAnsiTheme="minorHAnsi" w:cs="Arial"/>
          <w:sz w:val="20"/>
          <w:szCs w:val="20"/>
          <w:lang w:val="en-GB" w:eastAsia="en-GB"/>
        </w:rPr>
      </w:pPr>
      <w:r w:rsidRPr="007020D6">
        <w:rPr>
          <w:rFonts w:asciiTheme="minorHAnsi" w:hAnsiTheme="minorHAnsi" w:cs="Arial"/>
          <w:sz w:val="20"/>
          <w:szCs w:val="20"/>
          <w:lang w:val="en-GB" w:eastAsia="en-GB"/>
        </w:rPr>
        <w:t>ASM is common in commodities which are high value, low bulk (easy to transport), and easily traded (fungible), such as diamonds</w:t>
      </w:r>
      <w:r w:rsidR="005251D6" w:rsidRPr="007020D6">
        <w:rPr>
          <w:rFonts w:asciiTheme="minorHAnsi" w:hAnsiTheme="minorHAnsi" w:cs="Arial"/>
          <w:sz w:val="20"/>
          <w:szCs w:val="20"/>
          <w:lang w:val="en-GB" w:eastAsia="en-GB"/>
        </w:rPr>
        <w:t>, gold</w:t>
      </w:r>
      <w:r w:rsidRPr="007020D6">
        <w:rPr>
          <w:rFonts w:asciiTheme="minorHAnsi" w:hAnsiTheme="minorHAnsi" w:cs="Arial"/>
          <w:sz w:val="20"/>
          <w:szCs w:val="20"/>
          <w:lang w:val="en-GB" w:eastAsia="en-GB"/>
        </w:rPr>
        <w:t>, coloured stones and silver.  The Alliance for Responsible Mining</w:t>
      </w:r>
      <w:r w:rsidR="00676D9A">
        <w:rPr>
          <w:rFonts w:asciiTheme="minorHAnsi" w:hAnsiTheme="minorHAnsi" w:cs="Arial"/>
          <w:sz w:val="20"/>
          <w:szCs w:val="20"/>
          <w:lang w:val="en-GB" w:eastAsia="en-GB"/>
        </w:rPr>
        <w:t xml:space="preserve"> (ARM)</w:t>
      </w:r>
      <w:r w:rsidRPr="007020D6">
        <w:rPr>
          <w:rFonts w:asciiTheme="minorHAnsi" w:hAnsiTheme="minorHAnsi" w:cs="Arial"/>
          <w:sz w:val="20"/>
          <w:szCs w:val="20"/>
          <w:lang w:val="en-GB" w:eastAsia="en-GB"/>
        </w:rPr>
        <w:t>, an advocacy and standards-setting organisation for social and environmentally responsible artisanal mining, estimates that up to 12% of the world’s annual production of new gold and 20% of its diamonds are due to ASM.  In some developing countries, ASM production can be upwards of 80% of the national production.</w:t>
      </w:r>
    </w:p>
    <w:p w:rsidR="00966C81" w:rsidRPr="00734013" w:rsidRDefault="005251D6" w:rsidP="00966C81">
      <w:pPr>
        <w:pStyle w:val="BodySingle"/>
        <w:spacing w:line="240" w:lineRule="auto"/>
        <w:rPr>
          <w:rFonts w:asciiTheme="minorHAnsi" w:hAnsiTheme="minorHAnsi" w:cs="Arial"/>
          <w:szCs w:val="18"/>
        </w:rPr>
      </w:pPr>
      <w:r>
        <w:rPr>
          <w:rFonts w:asciiTheme="minorHAnsi" w:hAnsiTheme="minorHAnsi" w:cs="Arial"/>
          <w:szCs w:val="18"/>
        </w:rPr>
        <w:lastRenderedPageBreak/>
        <w:t>The RJC’s aim</w:t>
      </w:r>
      <w:r w:rsidR="00966C81" w:rsidRPr="007020D6">
        <w:rPr>
          <w:rFonts w:asciiTheme="minorHAnsi" w:hAnsiTheme="minorHAnsi" w:cs="Arial"/>
          <w:szCs w:val="18"/>
        </w:rPr>
        <w:t xml:space="preserve"> is to encourage approaches which facilitate the co-existence of ASM and large-scale mining (LSM) operations and promote the development of legal, orderly, viable small-scale mining sectors in collaboration with host communities and governments.  In some circumstances governments can take a lead role, in others NGOs or development agencies could be the facilitators, and in others LSM may need to play a driving role in encouraging reform.  In each case, local communities and ASM workers should be at the core of a participatory approach.</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spacing w:line="240" w:lineRule="auto"/>
        <w:rPr>
          <w:rFonts w:asciiTheme="minorHAnsi" w:hAnsiTheme="minorHAnsi" w:cs="Arial"/>
          <w:szCs w:val="18"/>
        </w:rPr>
      </w:pPr>
      <w:r w:rsidRPr="007020D6">
        <w:rPr>
          <w:rFonts w:asciiTheme="minorHAnsi" w:hAnsiTheme="minorHAnsi" w:cs="Arial"/>
          <w:szCs w:val="18"/>
        </w:rPr>
        <w:t>Key issues for the ASM sector can include:</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Informal or illegal status;</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Difficulty in legally accessing land appropriate to ASM practice or economic displacement where large-scale mining is prioritised by governments;</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Lack of capital, which typically restricts production to rudimentary processes and often results in debt bondage and poverty traps;</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Unregulated, unfair and often illegal pricing and distribution systems, which in some cases facilitate associations with criminal groups;</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Poor environmental and health and safety practices in general;</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In the case of gold processing, unsafe use of mercury;</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 xml:space="preserve">Exploitation of mine labour including women and migrants, </w:t>
      </w:r>
      <w:r w:rsidR="00FC2866">
        <w:rPr>
          <w:rFonts w:asciiTheme="minorHAnsi" w:hAnsiTheme="minorHAnsi" w:cs="Arial"/>
          <w:szCs w:val="18"/>
        </w:rPr>
        <w:t xml:space="preserve">and </w:t>
      </w:r>
      <w:r w:rsidRPr="007020D6">
        <w:rPr>
          <w:rFonts w:asciiTheme="minorHAnsi" w:hAnsiTheme="minorHAnsi" w:cs="Arial"/>
          <w:szCs w:val="18"/>
        </w:rPr>
        <w:t>use of child labour;</w:t>
      </w:r>
    </w:p>
    <w:p w:rsidR="00966C81" w:rsidRPr="00734013" w:rsidRDefault="00966C81" w:rsidP="00966C81">
      <w:pPr>
        <w:pStyle w:val="BodySingle"/>
        <w:numPr>
          <w:ilvl w:val="0"/>
          <w:numId w:val="2"/>
        </w:numPr>
        <w:spacing w:line="240" w:lineRule="auto"/>
        <w:rPr>
          <w:rFonts w:asciiTheme="minorHAnsi" w:hAnsiTheme="minorHAnsi" w:cs="Arial"/>
          <w:szCs w:val="18"/>
        </w:rPr>
      </w:pPr>
      <w:r w:rsidRPr="007020D6">
        <w:rPr>
          <w:rFonts w:asciiTheme="minorHAnsi" w:hAnsiTheme="minorHAnsi" w:cs="Arial"/>
          <w:szCs w:val="18"/>
        </w:rPr>
        <w:t>Lack of appropriate legal frameworks, and where regulations exist, lack of enforcement.</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spacing w:line="240" w:lineRule="auto"/>
        <w:rPr>
          <w:rFonts w:asciiTheme="minorHAnsi" w:hAnsiTheme="minorHAnsi" w:cs="Arial"/>
          <w:szCs w:val="18"/>
        </w:rPr>
      </w:pPr>
      <w:r w:rsidRPr="007020D6">
        <w:rPr>
          <w:rFonts w:asciiTheme="minorHAnsi" w:hAnsiTheme="minorHAnsi" w:cs="Arial"/>
          <w:szCs w:val="18"/>
        </w:rPr>
        <w:t xml:space="preserve">There is a growing consensus among development agencies and organisations that if these issues could be addressed, ASM could become a more viable livelihood for those engaged in it and could contribute to the development of new economic opportunities both up- and downstream in the supply chain.   </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spacing w:line="240" w:lineRule="auto"/>
        <w:rPr>
          <w:rFonts w:asciiTheme="minorHAnsi" w:hAnsiTheme="minorHAnsi" w:cs="Arial"/>
          <w:szCs w:val="18"/>
        </w:rPr>
      </w:pPr>
      <w:r w:rsidRPr="007020D6">
        <w:rPr>
          <w:rFonts w:asciiTheme="minorHAnsi" w:hAnsiTheme="minorHAnsi" w:cs="Arial"/>
          <w:szCs w:val="18"/>
        </w:rPr>
        <w:t>The relationships between LSM and ASM operators can be complex, fragile, and can descend into hostility and conflict.  Conflict often occurs when both parties exert claims to the same resource, such as a near surface alluvial gold or diamond deposit and perceive one or the other to be illegitimate. The degree of risk that each operator poses to the other is a function of a number of factors, including:</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szCs w:val="18"/>
        </w:rPr>
        <w:t>the perception of who has the right to mine the deposit and who was first on the ground;</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szCs w:val="18"/>
        </w:rPr>
        <w:t xml:space="preserve">whether the artisanal mineworkers are from outside of the region or local and community-based; </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szCs w:val="18"/>
        </w:rPr>
        <w:t xml:space="preserve">whether ASM in the area is seasonal or permanent or the result of a mineral rush; </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szCs w:val="18"/>
        </w:rPr>
        <w:t xml:space="preserve">whether it is ad-hoc or organised; </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szCs w:val="18"/>
        </w:rPr>
        <w:t xml:space="preserve">whether the government is active or passive on these matters and seen as a fair mediator of interests; and </w:t>
      </w:r>
    </w:p>
    <w:p w:rsidR="00966C81" w:rsidRPr="00734013" w:rsidRDefault="00966C81" w:rsidP="00966C81">
      <w:pPr>
        <w:pStyle w:val="BodySingle"/>
        <w:numPr>
          <w:ilvl w:val="0"/>
          <w:numId w:val="4"/>
        </w:numPr>
        <w:spacing w:line="240" w:lineRule="auto"/>
        <w:rPr>
          <w:rFonts w:asciiTheme="minorHAnsi" w:hAnsiTheme="minorHAnsi" w:cs="Arial"/>
          <w:szCs w:val="18"/>
        </w:rPr>
      </w:pPr>
      <w:proofErr w:type="gramStart"/>
      <w:r w:rsidRPr="007020D6">
        <w:rPr>
          <w:rFonts w:asciiTheme="minorHAnsi" w:hAnsiTheme="minorHAnsi" w:cs="Arial"/>
          <w:szCs w:val="18"/>
        </w:rPr>
        <w:t>whether</w:t>
      </w:r>
      <w:proofErr w:type="gramEnd"/>
      <w:r w:rsidRPr="007020D6">
        <w:rPr>
          <w:rFonts w:asciiTheme="minorHAnsi" w:hAnsiTheme="minorHAnsi" w:cs="Arial"/>
          <w:szCs w:val="18"/>
        </w:rPr>
        <w:t xml:space="preserve"> appropriate legal frameworks for both large and small miners are in place and working effectively.  </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spacing w:line="240" w:lineRule="auto"/>
        <w:rPr>
          <w:rFonts w:asciiTheme="minorHAnsi" w:hAnsiTheme="minorHAnsi" w:cs="Arial"/>
          <w:szCs w:val="18"/>
        </w:rPr>
      </w:pPr>
      <w:r w:rsidRPr="007020D6">
        <w:rPr>
          <w:rFonts w:asciiTheme="minorHAnsi" w:hAnsiTheme="minorHAnsi" w:cs="Arial"/>
          <w:szCs w:val="18"/>
        </w:rPr>
        <w:t>Large-scale companies will increasingly interact with artisanal miners and will face the challenge of turning competition over resources or land into circumstances and relationships that are mutually beneficial.  It is sometimes easier to find solutions if there is a multi-stakeholder commitment to working patiently and constructively together towards a set of common goals, but this is not always the case.  Ultimately,</w:t>
      </w:r>
      <w:r w:rsidR="00FC2866">
        <w:rPr>
          <w:rFonts w:asciiTheme="minorHAnsi" w:hAnsiTheme="minorHAnsi" w:cs="Arial"/>
          <w:szCs w:val="18"/>
        </w:rPr>
        <w:t xml:space="preserve"> the larger</w:t>
      </w:r>
      <w:r w:rsidRPr="007020D6">
        <w:rPr>
          <w:rFonts w:asciiTheme="minorHAnsi" w:hAnsiTheme="minorHAnsi" w:cs="Arial"/>
          <w:szCs w:val="18"/>
        </w:rPr>
        <w:t xml:space="preserve"> companies bear the consequences of the relationship if they are not able to work with local miners and affected communities.  Experience has shown that it is not an easy task to transform ASM into a positive force for local and regional social and economic development that can also comfortably co-exist with LSM operations.</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spacing w:line="240" w:lineRule="auto"/>
        <w:rPr>
          <w:rFonts w:asciiTheme="minorHAnsi" w:hAnsiTheme="minorHAnsi" w:cs="Arial"/>
        </w:rPr>
      </w:pPr>
      <w:r w:rsidRPr="007020D6">
        <w:rPr>
          <w:rFonts w:asciiTheme="minorHAnsi" w:hAnsiTheme="minorHAnsi" w:cs="Arial"/>
        </w:rPr>
        <w:t>Formalisation and professionalisation of the sector is considered a prime need.  The first step is to develop an appropriate and effective legislative framework.  While this is the role of government, large mining companies can play a major role in supporting government reforms in this area</w:t>
      </w:r>
      <w:r w:rsidR="00EE6A53">
        <w:rPr>
          <w:rFonts w:asciiTheme="minorHAnsi" w:hAnsiTheme="minorHAnsi" w:cs="Arial"/>
        </w:rPr>
        <w:t xml:space="preserve"> where appropriate</w:t>
      </w:r>
      <w:r w:rsidRPr="007020D6">
        <w:rPr>
          <w:rFonts w:asciiTheme="minorHAnsi" w:hAnsiTheme="minorHAnsi" w:cs="Arial"/>
        </w:rPr>
        <w:t xml:space="preserve">.  Other important aspects of the formalisation process in the ASM sector include appropriate forms of workforce organisation, whether under a business-based or cooperative model; fair market access for sale of product and a fair return to labour;  the progressive integration of </w:t>
      </w:r>
      <w:r w:rsidRPr="007020D6">
        <w:rPr>
          <w:rFonts w:asciiTheme="minorHAnsi" w:hAnsiTheme="minorHAnsi" w:cs="Arial"/>
        </w:rPr>
        <w:lastRenderedPageBreak/>
        <w:t xml:space="preserve">improved health and safety and environmental practices;  and participation in the formal economy (appropriate forms and levels of taxation).  </w:t>
      </w:r>
    </w:p>
    <w:p w:rsidR="00966C81" w:rsidRPr="00734013" w:rsidRDefault="00966C81" w:rsidP="00966C81">
      <w:pPr>
        <w:pStyle w:val="BodySingle"/>
        <w:spacing w:line="240" w:lineRule="auto"/>
        <w:rPr>
          <w:rFonts w:asciiTheme="minorHAnsi" w:hAnsiTheme="minorHAnsi" w:cs="Arial"/>
        </w:rPr>
      </w:pPr>
    </w:p>
    <w:p w:rsidR="00966C81" w:rsidRPr="00734013" w:rsidRDefault="00966C81" w:rsidP="00966C81">
      <w:pPr>
        <w:pStyle w:val="BodySingle"/>
        <w:spacing w:line="240" w:lineRule="auto"/>
        <w:rPr>
          <w:rFonts w:asciiTheme="minorHAnsi" w:hAnsiTheme="minorHAnsi" w:cs="Arial"/>
          <w:szCs w:val="18"/>
        </w:rPr>
      </w:pPr>
      <w:r w:rsidRPr="007020D6">
        <w:rPr>
          <w:rFonts w:asciiTheme="minorHAnsi" w:hAnsiTheme="minorHAnsi" w:cs="Arial"/>
          <w:szCs w:val="18"/>
        </w:rPr>
        <w:t xml:space="preserve">Responsible LSM engagement with ASM generally involves the following: </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Consultation with ASM stakeholders at every stage during the mine life cycle, from exploration to closure</w:t>
      </w:r>
      <w:r w:rsidRPr="007020D6">
        <w:rPr>
          <w:rFonts w:asciiTheme="minorHAnsi" w:hAnsiTheme="minorHAnsi" w:cs="Arial"/>
          <w:szCs w:val="18"/>
        </w:rPr>
        <w:t xml:space="preserve">: It is essential to keep the ASM community informed of the company’s activities and intentions; to identify how LSM activities will affect existing artisanal operations and collectively plan to manage these impacts; establish baselines from which to measure socio-economic change; build trust and strengthen relationships between key stakeholders so that conflicts can be avoided. Responsible companies also understand the need to build the capacity of key parties to engage with the process. </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Managing economic displacement</w:t>
      </w:r>
      <w:r w:rsidRPr="007020D6">
        <w:rPr>
          <w:rFonts w:asciiTheme="minorHAnsi" w:hAnsiTheme="minorHAnsi" w:cs="Arial"/>
          <w:szCs w:val="18"/>
        </w:rPr>
        <w:t xml:space="preserve">: This could involve developing alternative livelihoods programmes or creating zones on the concession where the ASM are permitted to mine, along with conditions negotiated between the parties, such as whether or not the ASM must sell to the concession-holder in the first instance and how the price will be established. It could also include doing capacity-building on important issues such as occupational health and safety and business management. </w:t>
      </w:r>
      <w:r w:rsidR="0006311B">
        <w:rPr>
          <w:rFonts w:asciiTheme="minorHAnsi" w:hAnsiTheme="minorHAnsi" w:cs="Arial"/>
          <w:szCs w:val="18"/>
        </w:rPr>
        <w:t xml:space="preserve"> See COP provision and Guidance on </w:t>
      </w:r>
      <w:r w:rsidR="0006311B" w:rsidRPr="0006311B">
        <w:rPr>
          <w:rFonts w:asciiTheme="minorHAnsi" w:hAnsiTheme="minorHAnsi" w:cs="Arial"/>
          <w:b/>
          <w:color w:val="31849B" w:themeColor="accent5" w:themeShade="BF"/>
          <w:szCs w:val="18"/>
        </w:rPr>
        <w:t xml:space="preserve">Sourcing from Artisanal and Small-Scale Mining </w:t>
      </w:r>
      <w:r w:rsidR="0006311B">
        <w:rPr>
          <w:rFonts w:asciiTheme="minorHAnsi" w:hAnsiTheme="minorHAnsi" w:cs="Arial"/>
          <w:szCs w:val="18"/>
        </w:rPr>
        <w:t>where applicable.</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Professionalization of ASM activities</w:t>
      </w:r>
      <w:r w:rsidRPr="007020D6">
        <w:rPr>
          <w:rFonts w:asciiTheme="minorHAnsi" w:hAnsiTheme="minorHAnsi" w:cs="Arial"/>
          <w:szCs w:val="18"/>
        </w:rPr>
        <w:t>: Fatalities are 90 times more common in ASM activities than in LSM</w:t>
      </w:r>
      <w:r w:rsidRPr="007020D6">
        <w:rPr>
          <w:rStyle w:val="FootnoteReference"/>
          <w:rFonts w:asciiTheme="minorHAnsi" w:hAnsiTheme="minorHAnsi" w:cs="Arial"/>
          <w:szCs w:val="18"/>
        </w:rPr>
        <w:footnoteReference w:id="1"/>
      </w:r>
      <w:r w:rsidRPr="007020D6">
        <w:rPr>
          <w:rFonts w:asciiTheme="minorHAnsi" w:hAnsiTheme="minorHAnsi" w:cs="Arial"/>
          <w:szCs w:val="18"/>
        </w:rPr>
        <w:t>. Programs to improve access to and use of personal protective equipment, assist in rescue efforts when rock failures occur, and promote change in the mining and refining methods to reduce environmental impacts and improve mineral recovery and incomes, are just some of the initiatives that LSM companies have undertaken to improve the performance of ASM mining. In both southern Venezuela and northern Tanzania, for example, formal, midsize mining companies have allowed pre-existing ASM on their properties, in designated areas, and have worked with the miners to improve their practices. This occurred in spite of liability issues (illegality, environment), and the resulting agreements and relationships between the companies and artisanal miners created a solid framework for the implementation of a legalization process and the provision of technical support for improved practices, incomes, health and security.</w:t>
      </w:r>
      <w:r w:rsidRPr="007020D6">
        <w:rPr>
          <w:rStyle w:val="FootnoteReference"/>
          <w:rFonts w:asciiTheme="minorHAnsi" w:hAnsiTheme="minorHAnsi" w:cs="Arial"/>
          <w:szCs w:val="18"/>
        </w:rPr>
        <w:footnoteReference w:id="2"/>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ASM sensitive mine security approaches</w:t>
      </w:r>
      <w:r w:rsidRPr="007020D6">
        <w:rPr>
          <w:rFonts w:asciiTheme="minorHAnsi" w:hAnsiTheme="minorHAnsi" w:cs="Arial"/>
          <w:szCs w:val="18"/>
        </w:rPr>
        <w:t xml:space="preserve">:  Ensuring a conflict avoidance and resolution approach to mine security, which is effective for the mine but sensitive to the community, is essential. For example, the presence of security forces installed to minimize theft can actually profit from it through corruption, resort to inappropriate use of force or firearms, or otherwise create conflict. Security issues should be managed in accordance with </w:t>
      </w:r>
      <w:r w:rsidR="00EE6A53">
        <w:rPr>
          <w:rFonts w:asciiTheme="minorHAnsi" w:hAnsiTheme="minorHAnsi" w:cs="Arial"/>
          <w:szCs w:val="18"/>
        </w:rPr>
        <w:t xml:space="preserve">the </w:t>
      </w:r>
      <w:r w:rsidRPr="007020D6">
        <w:rPr>
          <w:rFonts w:asciiTheme="minorHAnsi" w:hAnsiTheme="minorHAnsi" w:cs="Arial"/>
          <w:szCs w:val="18"/>
        </w:rPr>
        <w:t xml:space="preserve">COP </w:t>
      </w:r>
      <w:r w:rsidR="00EE6A53">
        <w:rPr>
          <w:rFonts w:asciiTheme="minorHAnsi" w:hAnsiTheme="minorHAnsi" w:cs="Arial"/>
          <w:szCs w:val="18"/>
        </w:rPr>
        <w:t>provision on</w:t>
      </w:r>
      <w:r w:rsidRPr="007020D6">
        <w:rPr>
          <w:rFonts w:asciiTheme="minorHAnsi" w:hAnsiTheme="minorHAnsi" w:cs="Arial"/>
          <w:szCs w:val="18"/>
        </w:rPr>
        <w:t xml:space="preserve"> </w:t>
      </w:r>
      <w:r w:rsidR="00EE6A53" w:rsidRPr="00EE6A53">
        <w:rPr>
          <w:rFonts w:asciiTheme="minorHAnsi" w:hAnsiTheme="minorHAnsi" w:cs="Arial"/>
          <w:b/>
          <w:color w:val="31849B" w:themeColor="accent5" w:themeShade="BF"/>
          <w:szCs w:val="18"/>
        </w:rPr>
        <w:t>Security</w:t>
      </w:r>
      <w:r w:rsidR="00EE6A53">
        <w:rPr>
          <w:rFonts w:asciiTheme="minorHAnsi" w:hAnsiTheme="minorHAnsi" w:cs="Arial"/>
          <w:szCs w:val="18"/>
        </w:rPr>
        <w:t xml:space="preserve"> which references </w:t>
      </w:r>
      <w:r w:rsidRPr="007020D6">
        <w:rPr>
          <w:rFonts w:asciiTheme="minorHAnsi" w:hAnsiTheme="minorHAnsi" w:cs="Arial"/>
          <w:szCs w:val="18"/>
        </w:rPr>
        <w:t xml:space="preserve">the Voluntary Principles on Security and Human Rights. </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Optimising development opportunities</w:t>
      </w:r>
      <w:r w:rsidRPr="007020D6">
        <w:rPr>
          <w:rFonts w:asciiTheme="minorHAnsi" w:hAnsiTheme="minorHAnsi" w:cs="Arial"/>
          <w:szCs w:val="18"/>
        </w:rPr>
        <w:t>: Through its operations and strategic planning, LSM can contribute to the development of communities which are involved in ASM or related activities, and over time turn potential risks into opportunities for both the company and the ASM communities. Ways in which LSM can support local economic development include, for example:</w:t>
      </w:r>
    </w:p>
    <w:p w:rsidR="00966C81" w:rsidRPr="00734013" w:rsidRDefault="00966C81" w:rsidP="00966C81">
      <w:pPr>
        <w:pStyle w:val="BodySingle"/>
        <w:numPr>
          <w:ilvl w:val="1"/>
          <w:numId w:val="4"/>
        </w:numPr>
        <w:spacing w:line="240" w:lineRule="auto"/>
        <w:rPr>
          <w:rFonts w:asciiTheme="minorHAnsi" w:hAnsiTheme="minorHAnsi" w:cs="Arial"/>
          <w:szCs w:val="18"/>
        </w:rPr>
      </w:pPr>
      <w:r w:rsidRPr="007020D6">
        <w:rPr>
          <w:rFonts w:asciiTheme="minorHAnsi" w:hAnsiTheme="minorHAnsi" w:cs="Arial"/>
          <w:szCs w:val="18"/>
        </w:rPr>
        <w:t xml:space="preserve">sourcing food or other materials locally rather than importing it; </w:t>
      </w:r>
    </w:p>
    <w:p w:rsidR="00966C81" w:rsidRPr="00734013" w:rsidRDefault="00966C81" w:rsidP="00966C81">
      <w:pPr>
        <w:pStyle w:val="BodySingle"/>
        <w:numPr>
          <w:ilvl w:val="1"/>
          <w:numId w:val="4"/>
        </w:numPr>
        <w:spacing w:line="240" w:lineRule="auto"/>
        <w:rPr>
          <w:rFonts w:asciiTheme="minorHAnsi" w:hAnsiTheme="minorHAnsi" w:cs="Arial"/>
          <w:szCs w:val="18"/>
        </w:rPr>
      </w:pPr>
      <w:r w:rsidRPr="007020D6">
        <w:rPr>
          <w:rFonts w:asciiTheme="minorHAnsi" w:hAnsiTheme="minorHAnsi" w:cs="Arial"/>
          <w:szCs w:val="18"/>
        </w:rPr>
        <w:t>employing local people in camp construction and maintenance activities;</w:t>
      </w:r>
    </w:p>
    <w:p w:rsidR="00966C81" w:rsidRPr="00734013" w:rsidRDefault="00966C81" w:rsidP="00966C81">
      <w:pPr>
        <w:pStyle w:val="BodySingle"/>
        <w:numPr>
          <w:ilvl w:val="1"/>
          <w:numId w:val="4"/>
        </w:numPr>
        <w:spacing w:line="240" w:lineRule="auto"/>
        <w:rPr>
          <w:rFonts w:asciiTheme="minorHAnsi" w:hAnsiTheme="minorHAnsi" w:cs="Arial"/>
          <w:szCs w:val="18"/>
        </w:rPr>
      </w:pPr>
      <w:r w:rsidRPr="007020D6">
        <w:rPr>
          <w:rFonts w:asciiTheme="minorHAnsi" w:hAnsiTheme="minorHAnsi" w:cs="Arial"/>
          <w:szCs w:val="18"/>
        </w:rPr>
        <w:t>providing vocational training and apprenticeships which ultimately translate into skilled job opportunities, while building local human capital;</w:t>
      </w:r>
    </w:p>
    <w:p w:rsidR="00966C81" w:rsidRPr="00734013" w:rsidRDefault="00966C81" w:rsidP="00966C81">
      <w:pPr>
        <w:pStyle w:val="BodySingle"/>
        <w:numPr>
          <w:ilvl w:val="1"/>
          <w:numId w:val="4"/>
        </w:numPr>
        <w:spacing w:line="240" w:lineRule="auto"/>
        <w:rPr>
          <w:rFonts w:asciiTheme="minorHAnsi" w:hAnsiTheme="minorHAnsi" w:cs="Arial"/>
          <w:szCs w:val="18"/>
        </w:rPr>
      </w:pPr>
      <w:proofErr w:type="gramStart"/>
      <w:r w:rsidRPr="007020D6">
        <w:rPr>
          <w:rFonts w:asciiTheme="minorHAnsi" w:hAnsiTheme="minorHAnsi" w:cs="Arial"/>
          <w:szCs w:val="18"/>
        </w:rPr>
        <w:t>supporting</w:t>
      </w:r>
      <w:proofErr w:type="gramEnd"/>
      <w:r w:rsidRPr="007020D6">
        <w:rPr>
          <w:rFonts w:asciiTheme="minorHAnsi" w:hAnsiTheme="minorHAnsi" w:cs="Arial"/>
          <w:szCs w:val="18"/>
        </w:rPr>
        <w:t xml:space="preserve"> the development of local entrepreneurs and businesses that can serve the needs of the local communities and/or the large-scale mine.  </w:t>
      </w:r>
    </w:p>
    <w:p w:rsidR="00966C81" w:rsidRPr="00734013" w:rsidRDefault="00966C81" w:rsidP="00966C81">
      <w:pPr>
        <w:pStyle w:val="BodySingle"/>
        <w:spacing w:line="240" w:lineRule="auto"/>
        <w:ind w:left="720"/>
        <w:rPr>
          <w:rFonts w:asciiTheme="minorHAnsi" w:hAnsiTheme="minorHAnsi" w:cs="Arial"/>
          <w:szCs w:val="18"/>
        </w:rPr>
      </w:pPr>
      <w:r w:rsidRPr="007020D6">
        <w:rPr>
          <w:rFonts w:asciiTheme="minorHAnsi" w:hAnsiTheme="minorHAnsi" w:cs="Arial"/>
          <w:szCs w:val="18"/>
        </w:rPr>
        <w:t xml:space="preserve">There are other ways in which LSM can contribute to local community development based on participatory and collaborative models of project and program design and </w:t>
      </w:r>
      <w:r w:rsidRPr="007020D6">
        <w:rPr>
          <w:rFonts w:asciiTheme="minorHAnsi" w:hAnsiTheme="minorHAnsi" w:cs="Arial"/>
          <w:szCs w:val="18"/>
        </w:rPr>
        <w:lastRenderedPageBreak/>
        <w:t>implementation, whether it be in terms of improving local physical infrastructure (roads, access to potable water, sanitary systems, village electrification) or social infrastructure (school, clinic). Identifying, designing and carrying out these development programs in partnership with local communities, based on their own assessment of their needs to ensure their ownership of the program, is an empowering process, making them more able to design and direct their own projects in the future.</w:t>
      </w:r>
    </w:p>
    <w:p w:rsidR="00966C81" w:rsidRPr="00734013" w:rsidRDefault="00966C81" w:rsidP="00966C81">
      <w:pPr>
        <w:pStyle w:val="BodySingle"/>
        <w:numPr>
          <w:ilvl w:val="0"/>
          <w:numId w:val="4"/>
        </w:numPr>
        <w:spacing w:line="240" w:lineRule="auto"/>
        <w:rPr>
          <w:rFonts w:asciiTheme="minorHAnsi" w:hAnsiTheme="minorHAnsi" w:cs="Arial"/>
          <w:szCs w:val="18"/>
        </w:rPr>
      </w:pPr>
      <w:r w:rsidRPr="007020D6">
        <w:rPr>
          <w:rFonts w:asciiTheme="minorHAnsi" w:hAnsiTheme="minorHAnsi" w:cs="Arial"/>
          <w:b/>
          <w:szCs w:val="18"/>
        </w:rPr>
        <w:t>Planning for Closure</w:t>
      </w:r>
      <w:r w:rsidRPr="007020D6">
        <w:rPr>
          <w:rFonts w:asciiTheme="minorHAnsi" w:hAnsiTheme="minorHAnsi" w:cs="Arial"/>
          <w:szCs w:val="18"/>
        </w:rPr>
        <w:t>: In many precious metal deposits, in-migration of new artisanal miners, or expansion of existing ASM activities, may occur when a mine closes.  LSM</w:t>
      </w:r>
      <w:r w:rsidR="00CB48D8">
        <w:rPr>
          <w:rFonts w:asciiTheme="minorHAnsi" w:hAnsiTheme="minorHAnsi" w:cs="Arial"/>
          <w:szCs w:val="18"/>
        </w:rPr>
        <w:t xml:space="preserve"> company-employed</w:t>
      </w:r>
      <w:r w:rsidRPr="007020D6">
        <w:rPr>
          <w:rFonts w:asciiTheme="minorHAnsi" w:hAnsiTheme="minorHAnsi" w:cs="Arial"/>
          <w:szCs w:val="18"/>
        </w:rPr>
        <w:t xml:space="preserve"> miners may become ASM miners post-closure.  Miners may re-work tailings which have been left behind, work areas of lower grade which were deemed uneconomic for the LSM operation, or work river streams which contain alluvial mineralization downstream of the deposit. Through engaging with ASM prior to closure, and involving the miners in the closure planning process, it may be possible to identify innovative approaches to rehabilitation that benefit both the LSM </w:t>
      </w:r>
      <w:proofErr w:type="gramStart"/>
      <w:r w:rsidRPr="007020D6">
        <w:rPr>
          <w:rFonts w:asciiTheme="minorHAnsi" w:hAnsiTheme="minorHAnsi" w:cs="Arial"/>
          <w:szCs w:val="18"/>
        </w:rPr>
        <w:t>company</w:t>
      </w:r>
      <w:proofErr w:type="gramEnd"/>
      <w:r w:rsidRPr="007020D6">
        <w:rPr>
          <w:rFonts w:asciiTheme="minorHAnsi" w:hAnsiTheme="minorHAnsi" w:cs="Arial"/>
          <w:szCs w:val="18"/>
        </w:rPr>
        <w:t xml:space="preserve"> and its legacy and the livelihood base for local communities and miners.</w:t>
      </w:r>
    </w:p>
    <w:p w:rsidR="00966C81" w:rsidRPr="00734013" w:rsidRDefault="00966C81" w:rsidP="00966C81">
      <w:pPr>
        <w:pStyle w:val="BodySingle"/>
        <w:spacing w:line="240" w:lineRule="auto"/>
        <w:rPr>
          <w:rFonts w:asciiTheme="minorHAnsi" w:hAnsiTheme="minorHAnsi" w:cs="Arial"/>
          <w:szCs w:val="18"/>
        </w:rPr>
      </w:pPr>
    </w:p>
    <w:p w:rsidR="00966C81" w:rsidRPr="00734013" w:rsidRDefault="00966C81" w:rsidP="00966C81">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966C81" w:rsidRPr="00734013" w:rsidTr="007F1893">
        <w:tc>
          <w:tcPr>
            <w:tcW w:w="8522" w:type="dxa"/>
            <w:shd w:val="clear" w:color="auto" w:fill="FABF8F" w:themeFill="accent6" w:themeFillTint="99"/>
          </w:tcPr>
          <w:p w:rsidR="00966C81" w:rsidRPr="00734013" w:rsidRDefault="00966C81" w:rsidP="00966C81">
            <w:pPr>
              <w:numPr>
                <w:ilvl w:val="0"/>
                <w:numId w:val="5"/>
              </w:numPr>
              <w:rPr>
                <w:rFonts w:asciiTheme="minorHAnsi" w:hAnsiTheme="minorHAnsi" w:cs="Arial"/>
                <w:b/>
              </w:rPr>
            </w:pPr>
            <w:r w:rsidRPr="007020D6">
              <w:rPr>
                <w:rFonts w:asciiTheme="minorHAnsi" w:hAnsiTheme="minorHAnsi" w:cs="Arial"/>
                <w:b/>
              </w:rPr>
              <w:t>Key regulations</w:t>
            </w:r>
          </w:p>
        </w:tc>
      </w:tr>
    </w:tbl>
    <w:p w:rsidR="00966C81" w:rsidRPr="00734013" w:rsidRDefault="00966C81" w:rsidP="00966C81">
      <w:pPr>
        <w:rPr>
          <w:rFonts w:asciiTheme="minorHAnsi" w:hAnsiTheme="minorHAnsi" w:cs="Arial"/>
          <w:b/>
          <w:sz w:val="20"/>
          <w:szCs w:val="20"/>
        </w:rPr>
      </w:pPr>
    </w:p>
    <w:p w:rsidR="00966C81" w:rsidRPr="00734013" w:rsidRDefault="00966C81" w:rsidP="00966C81">
      <w:pPr>
        <w:rPr>
          <w:rFonts w:asciiTheme="minorHAnsi" w:hAnsiTheme="minorHAnsi" w:cs="Arial"/>
          <w:b/>
          <w:i/>
          <w:sz w:val="20"/>
          <w:szCs w:val="20"/>
        </w:rPr>
      </w:pPr>
      <w:r w:rsidRPr="007020D6">
        <w:rPr>
          <w:rFonts w:asciiTheme="minorHAnsi" w:hAnsiTheme="minorHAnsi" w:cs="Arial"/>
          <w:b/>
          <w:i/>
          <w:sz w:val="20"/>
          <w:szCs w:val="20"/>
        </w:rPr>
        <w:t>International</w:t>
      </w:r>
    </w:p>
    <w:p w:rsidR="00C46B2B" w:rsidRDefault="00966C81" w:rsidP="00966C81">
      <w:pPr>
        <w:rPr>
          <w:rFonts w:asciiTheme="minorHAnsi" w:hAnsiTheme="minorHAnsi" w:cs="Arial"/>
          <w:sz w:val="20"/>
          <w:szCs w:val="20"/>
        </w:rPr>
      </w:pPr>
      <w:r w:rsidRPr="007020D6">
        <w:rPr>
          <w:rFonts w:asciiTheme="minorHAnsi" w:hAnsiTheme="minorHAnsi" w:cs="Arial"/>
          <w:sz w:val="20"/>
          <w:szCs w:val="20"/>
        </w:rPr>
        <w:t xml:space="preserve">Standards for responsible ASM practices in gold and diamonds are being developed by the Alliance for Responsible Mining (ARM) and the Diamond Development Initiative International (DDII).  </w:t>
      </w:r>
    </w:p>
    <w:p w:rsidR="00C46B2B" w:rsidRDefault="00C46B2B" w:rsidP="00966C81">
      <w:pPr>
        <w:rPr>
          <w:rFonts w:asciiTheme="minorHAnsi" w:hAnsiTheme="minorHAnsi" w:cs="Arial"/>
          <w:sz w:val="20"/>
          <w:szCs w:val="20"/>
        </w:rPr>
      </w:pPr>
    </w:p>
    <w:p w:rsidR="00CB48D8" w:rsidRDefault="00966C81" w:rsidP="00966C81">
      <w:pPr>
        <w:rPr>
          <w:rFonts w:asciiTheme="minorHAnsi" w:hAnsiTheme="minorHAnsi" w:cs="Arial"/>
          <w:bCs/>
          <w:sz w:val="20"/>
          <w:szCs w:val="20"/>
        </w:rPr>
      </w:pPr>
      <w:commentRangeStart w:id="0"/>
      <w:r w:rsidRPr="007020D6">
        <w:rPr>
          <w:rFonts w:asciiTheme="minorHAnsi" w:hAnsiTheme="minorHAnsi" w:cs="Arial"/>
          <w:sz w:val="20"/>
          <w:szCs w:val="20"/>
        </w:rPr>
        <w:t xml:space="preserve">ARM </w:t>
      </w:r>
      <w:commentRangeEnd w:id="0"/>
      <w:r w:rsidR="00C46B2B">
        <w:rPr>
          <w:rStyle w:val="CommentReference"/>
        </w:rPr>
        <w:commentReference w:id="0"/>
      </w:r>
      <w:r w:rsidRPr="007020D6">
        <w:rPr>
          <w:rFonts w:asciiTheme="minorHAnsi" w:hAnsiTheme="minorHAnsi" w:cs="Arial"/>
          <w:sz w:val="20"/>
          <w:szCs w:val="20"/>
        </w:rPr>
        <w:t>launch</w:t>
      </w:r>
      <w:r w:rsidR="00C46B2B">
        <w:rPr>
          <w:rFonts w:asciiTheme="minorHAnsi" w:hAnsiTheme="minorHAnsi" w:cs="Arial"/>
          <w:sz w:val="20"/>
          <w:szCs w:val="20"/>
        </w:rPr>
        <w:t>ed</w:t>
      </w:r>
      <w:r w:rsidRPr="007020D6">
        <w:rPr>
          <w:rFonts w:asciiTheme="minorHAnsi" w:hAnsiTheme="minorHAnsi" w:cs="Arial"/>
          <w:sz w:val="20"/>
          <w:szCs w:val="20"/>
        </w:rPr>
        <w:t xml:space="preserve"> a fair trade certification system</w:t>
      </w:r>
      <w:r w:rsidR="00C46B2B" w:rsidRPr="00C46B2B">
        <w:rPr>
          <w:rFonts w:asciiTheme="minorHAnsi" w:hAnsiTheme="minorHAnsi" w:cs="Arial"/>
          <w:sz w:val="20"/>
          <w:szCs w:val="20"/>
        </w:rPr>
        <w:t xml:space="preserve"> </w:t>
      </w:r>
      <w:r w:rsidR="00C46B2B" w:rsidRPr="007020D6">
        <w:rPr>
          <w:rFonts w:asciiTheme="minorHAnsi" w:hAnsiTheme="minorHAnsi" w:cs="Arial"/>
          <w:sz w:val="20"/>
          <w:szCs w:val="20"/>
        </w:rPr>
        <w:t>for ASM gold</w:t>
      </w:r>
      <w:r w:rsidRPr="007020D6">
        <w:rPr>
          <w:rFonts w:asciiTheme="minorHAnsi" w:hAnsiTheme="minorHAnsi" w:cs="Arial"/>
          <w:sz w:val="20"/>
          <w:szCs w:val="20"/>
        </w:rPr>
        <w:t xml:space="preserve">, in partnership with Fairtrade Labelling Organizations (FLO) International, </w:t>
      </w:r>
      <w:r w:rsidR="00C46B2B">
        <w:rPr>
          <w:rFonts w:asciiTheme="minorHAnsi" w:hAnsiTheme="minorHAnsi" w:cs="Arial"/>
          <w:sz w:val="20"/>
          <w:szCs w:val="20"/>
        </w:rPr>
        <w:t>in 2011</w:t>
      </w:r>
      <w:r w:rsidRPr="007020D6">
        <w:rPr>
          <w:rFonts w:asciiTheme="minorHAnsi" w:hAnsiTheme="minorHAnsi" w:cs="Arial"/>
          <w:sz w:val="20"/>
          <w:szCs w:val="20"/>
        </w:rPr>
        <w:t xml:space="preserve">.  </w:t>
      </w:r>
      <w:r w:rsidRPr="007020D6">
        <w:rPr>
          <w:rFonts w:asciiTheme="minorHAnsi" w:hAnsiTheme="minorHAnsi" w:cs="Arial"/>
          <w:bCs/>
          <w:sz w:val="20"/>
          <w:szCs w:val="20"/>
        </w:rPr>
        <w:t xml:space="preserve">ARM </w:t>
      </w:r>
      <w:r w:rsidRPr="007020D6">
        <w:rPr>
          <w:rFonts w:asciiTheme="minorHAnsi" w:hAnsiTheme="minorHAnsi" w:cs="Arial"/>
          <w:sz w:val="20"/>
          <w:szCs w:val="20"/>
        </w:rPr>
        <w:t xml:space="preserve">believes that fair trade marketing can serve as a major incentive to improved practice and offers communities and miners new possibilities for </w:t>
      </w:r>
      <w:r w:rsidRPr="007020D6">
        <w:rPr>
          <w:rFonts w:asciiTheme="minorHAnsi" w:hAnsiTheme="minorHAnsi" w:cs="Arial"/>
          <w:bCs/>
          <w:sz w:val="20"/>
          <w:szCs w:val="20"/>
        </w:rPr>
        <w:t xml:space="preserve">improving their lives and for securing the restoration of ecosystems. </w:t>
      </w:r>
      <w:r w:rsidR="00C46B2B">
        <w:rPr>
          <w:rFonts w:asciiTheme="minorHAnsi" w:hAnsiTheme="minorHAnsi" w:cs="Arial"/>
          <w:bCs/>
          <w:sz w:val="20"/>
          <w:szCs w:val="20"/>
        </w:rPr>
        <w:t xml:space="preserve"> While the initial scope of the Fairtrade-Fairmined Standard was Latin America, a standards review process is expanding to a global scope of implementation among other changes.</w:t>
      </w:r>
      <w:r w:rsidR="007A6C5E">
        <w:rPr>
          <w:rFonts w:asciiTheme="minorHAnsi" w:hAnsiTheme="minorHAnsi" w:cs="Arial"/>
          <w:bCs/>
          <w:sz w:val="20"/>
          <w:szCs w:val="20"/>
        </w:rPr>
        <w:t xml:space="preserve">  The conclusion of the ARM-FLO partnership in 2013 will result in separate Fairtrade and Fairmined Standards, with both standards undergoing a standards review process.</w:t>
      </w:r>
    </w:p>
    <w:p w:rsidR="00CB48D8" w:rsidRDefault="00CB48D8" w:rsidP="00966C81">
      <w:pPr>
        <w:rPr>
          <w:rFonts w:asciiTheme="minorHAnsi" w:hAnsiTheme="minorHAnsi" w:cs="Arial"/>
          <w:bCs/>
          <w:sz w:val="20"/>
          <w:szCs w:val="20"/>
        </w:rPr>
      </w:pPr>
    </w:p>
    <w:p w:rsidR="00467039" w:rsidRPr="00467039" w:rsidRDefault="00467039" w:rsidP="00467039">
      <w:pPr>
        <w:rPr>
          <w:rFonts w:asciiTheme="minorHAnsi" w:hAnsiTheme="minorHAnsi" w:cs="Arial"/>
          <w:bCs/>
          <w:sz w:val="20"/>
          <w:szCs w:val="20"/>
          <w:lang w:val="en-AU"/>
        </w:rPr>
      </w:pPr>
      <w:r w:rsidRPr="00467039">
        <w:rPr>
          <w:rFonts w:asciiTheme="minorHAnsi" w:hAnsiTheme="minorHAnsi" w:cs="Arial"/>
          <w:bCs/>
          <w:sz w:val="20"/>
          <w:szCs w:val="20"/>
          <w:lang w:val="en-AU"/>
        </w:rPr>
        <w:t>DDII is focused on developing opportunities for transforming the legacy of violence and underdevelopment associated with artisanal diamond mining into a developmentally sound enterprise, where people can earn decent livelihoods in peace.  In 2008, DDII released Standards &amp; Guidelines for the Sierra Leone artisanal diamond mining sector, with individual sections aimed at governments, investors and donors/civil society, and later expanded this into a Development Diamond draft Standard and certification program.  Since then, DDII has undertaken piloting and engagement work with a number of governments, including</w:t>
      </w:r>
      <w:proofErr w:type="gramStart"/>
      <w:r w:rsidRPr="00467039">
        <w:rPr>
          <w:rFonts w:asciiTheme="minorHAnsi" w:hAnsiTheme="minorHAnsi" w:cs="Arial"/>
          <w:bCs/>
          <w:sz w:val="20"/>
          <w:szCs w:val="20"/>
          <w:lang w:val="en-AU"/>
        </w:rPr>
        <w:t>  a</w:t>
      </w:r>
      <w:proofErr w:type="gramEnd"/>
      <w:r w:rsidRPr="00467039">
        <w:rPr>
          <w:rFonts w:asciiTheme="minorHAnsi" w:hAnsiTheme="minorHAnsi" w:cs="Arial"/>
          <w:bCs/>
          <w:sz w:val="20"/>
          <w:szCs w:val="20"/>
          <w:lang w:val="en-AU"/>
        </w:rPr>
        <w:t xml:space="preserve"> successful miner registration program in Congo (DRC).</w:t>
      </w:r>
    </w:p>
    <w:p w:rsidR="00966C81" w:rsidRPr="00467039" w:rsidRDefault="00966C81" w:rsidP="00966C81">
      <w:pPr>
        <w:rPr>
          <w:rFonts w:asciiTheme="minorHAnsi" w:hAnsiTheme="minorHAnsi" w:cs="Arial"/>
          <w:sz w:val="20"/>
          <w:szCs w:val="20"/>
          <w:lang w:val="en-AU"/>
        </w:rPr>
      </w:pPr>
    </w:p>
    <w:p w:rsidR="00966C81" w:rsidRPr="00734013" w:rsidRDefault="00966C81" w:rsidP="00966C81">
      <w:pPr>
        <w:rPr>
          <w:rFonts w:asciiTheme="minorHAnsi" w:hAnsiTheme="minorHAnsi" w:cs="Arial"/>
          <w:b/>
          <w:i/>
          <w:sz w:val="20"/>
          <w:szCs w:val="20"/>
        </w:rPr>
      </w:pPr>
      <w:r w:rsidRPr="007020D6">
        <w:rPr>
          <w:rFonts w:asciiTheme="minorHAnsi" w:hAnsiTheme="minorHAnsi" w:cs="Arial"/>
          <w:b/>
          <w:i/>
          <w:sz w:val="20"/>
          <w:szCs w:val="20"/>
        </w:rPr>
        <w:t>National</w:t>
      </w:r>
    </w:p>
    <w:p w:rsidR="00966C81" w:rsidRPr="00734013" w:rsidRDefault="00966C81" w:rsidP="00966C81">
      <w:pPr>
        <w:rPr>
          <w:rFonts w:asciiTheme="minorHAnsi" w:hAnsiTheme="minorHAnsi" w:cs="Arial"/>
          <w:sz w:val="20"/>
          <w:szCs w:val="20"/>
        </w:rPr>
      </w:pPr>
      <w:r w:rsidRPr="007020D6">
        <w:rPr>
          <w:rFonts w:asciiTheme="minorHAnsi" w:hAnsiTheme="minorHAnsi" w:cs="Arial"/>
          <w:sz w:val="20"/>
          <w:szCs w:val="20"/>
        </w:rPr>
        <w:t>A variety of countries have developed legislative and/or regulatory frameworks for their domestic ASM sectors, while other countries have not as yet moved down that path.  It is essential for Members with Mining Facilities to be aware of applicable laws and regulations affecting both large and small scale prospecting and mining operations in all jurisdictions of operation.</w:t>
      </w:r>
    </w:p>
    <w:p w:rsidR="00966C81" w:rsidRPr="00734013" w:rsidRDefault="00966C81" w:rsidP="00966C81">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966C81" w:rsidRPr="00734013" w:rsidTr="007F1893">
        <w:tc>
          <w:tcPr>
            <w:tcW w:w="8522" w:type="dxa"/>
            <w:shd w:val="clear" w:color="auto" w:fill="FABF8F" w:themeFill="accent6" w:themeFillTint="99"/>
          </w:tcPr>
          <w:p w:rsidR="00966C81" w:rsidRPr="00734013" w:rsidRDefault="00966C81" w:rsidP="00966C81">
            <w:pPr>
              <w:numPr>
                <w:ilvl w:val="0"/>
                <w:numId w:val="5"/>
              </w:numPr>
              <w:rPr>
                <w:rFonts w:asciiTheme="minorHAnsi" w:hAnsiTheme="minorHAnsi" w:cs="Arial"/>
                <w:b/>
              </w:rPr>
            </w:pPr>
            <w:r w:rsidRPr="007020D6">
              <w:rPr>
                <w:rFonts w:asciiTheme="minorHAnsi" w:hAnsiTheme="minorHAnsi" w:cs="Arial"/>
                <w:b/>
              </w:rPr>
              <w:t>Suggested implementation approach</w:t>
            </w:r>
          </w:p>
        </w:tc>
      </w:tr>
    </w:tbl>
    <w:p w:rsidR="00966C81" w:rsidRPr="00734013" w:rsidRDefault="00966C81" w:rsidP="00966C81">
      <w:pPr>
        <w:rPr>
          <w:rFonts w:asciiTheme="minorHAnsi" w:hAnsiTheme="minorHAnsi" w:cs="Arial"/>
          <w:b/>
          <w:sz w:val="20"/>
          <w:szCs w:val="20"/>
        </w:rPr>
      </w:pPr>
    </w:p>
    <w:p w:rsidR="00405DA9" w:rsidRPr="00405DA9" w:rsidRDefault="0030682E" w:rsidP="00405DA9">
      <w:pPr>
        <w:pStyle w:val="MyNormal"/>
        <w:numPr>
          <w:ilvl w:val="0"/>
          <w:numId w:val="7"/>
        </w:numPr>
        <w:spacing w:after="0"/>
        <w:ind w:left="714" w:hanging="357"/>
        <w:jc w:val="left"/>
        <w:rPr>
          <w:rFonts w:asciiTheme="minorHAnsi" w:hAnsiTheme="minorHAnsi" w:cs="Arial"/>
          <w:i/>
          <w:iCs/>
          <w:sz w:val="20"/>
          <w:szCs w:val="20"/>
        </w:rPr>
      </w:pPr>
      <w:r>
        <w:rPr>
          <w:rFonts w:asciiTheme="minorHAnsi" w:hAnsiTheme="minorHAnsi" w:cs="Arial"/>
          <w:b/>
          <w:i/>
          <w:sz w:val="20"/>
          <w:szCs w:val="20"/>
        </w:rPr>
        <w:t>COP 33.1.a:</w:t>
      </w:r>
      <w:r w:rsidR="00966C81" w:rsidRPr="00405DA9">
        <w:rPr>
          <w:rFonts w:asciiTheme="minorHAnsi" w:hAnsiTheme="minorHAnsi" w:cs="Arial"/>
          <w:b/>
          <w:i/>
          <w:sz w:val="20"/>
          <w:szCs w:val="20"/>
        </w:rPr>
        <w:t xml:space="preserve">  Engagement</w:t>
      </w:r>
      <w:r w:rsidR="00966C81" w:rsidRPr="00405DA9">
        <w:rPr>
          <w:rFonts w:asciiTheme="minorHAnsi" w:hAnsiTheme="minorHAnsi" w:cs="Arial"/>
          <w:sz w:val="20"/>
          <w:szCs w:val="20"/>
        </w:rPr>
        <w:t xml:space="preserve">: </w:t>
      </w:r>
      <w:r w:rsidR="00405DA9" w:rsidRPr="00405DA9">
        <w:rPr>
          <w:rFonts w:asciiTheme="minorHAnsi" w:hAnsiTheme="minorHAnsi" w:cs="Arial"/>
          <w:i/>
          <w:iCs/>
          <w:sz w:val="20"/>
          <w:szCs w:val="20"/>
        </w:rPr>
        <w:t>Members in the Mining Sector shall, where artisanal and small-scale mining (ASM) not under the Control of the Member occurs within their areas of operation: a). Engage directly with the ASM as part of community engagement approaches (30) and social and environmental impact assessments (32);</w:t>
      </w:r>
    </w:p>
    <w:p w:rsidR="00961E8A" w:rsidRPr="00405DA9" w:rsidRDefault="00966C81" w:rsidP="00405DA9">
      <w:pPr>
        <w:pStyle w:val="MyNormal"/>
        <w:spacing w:after="0"/>
        <w:ind w:left="714"/>
        <w:jc w:val="left"/>
        <w:rPr>
          <w:rFonts w:asciiTheme="minorHAnsi" w:hAnsiTheme="minorHAnsi" w:cs="Arial"/>
          <w:i/>
          <w:iCs/>
          <w:sz w:val="20"/>
          <w:szCs w:val="20"/>
        </w:rPr>
      </w:pPr>
      <w:r w:rsidRPr="00405DA9">
        <w:rPr>
          <w:rFonts w:asciiTheme="minorHAnsi" w:hAnsiTheme="minorHAnsi" w:cs="Arial"/>
          <w:b/>
          <w:bCs/>
          <w:sz w:val="20"/>
          <w:szCs w:val="20"/>
        </w:rPr>
        <w:t>Points to consider:</w:t>
      </w:r>
      <w:r w:rsidRPr="00405DA9">
        <w:rPr>
          <w:rFonts w:asciiTheme="minorHAnsi" w:hAnsiTheme="minorHAnsi" w:cs="Arial"/>
          <w:i/>
          <w:iCs/>
          <w:sz w:val="20"/>
          <w:szCs w:val="20"/>
        </w:rPr>
        <w:t xml:space="preserve"> </w:t>
      </w:r>
    </w:p>
    <w:p w:rsidR="00966C81" w:rsidRPr="00C00E2F" w:rsidRDefault="00966C81" w:rsidP="00966C81">
      <w:pPr>
        <w:pStyle w:val="MyNormal"/>
        <w:numPr>
          <w:ilvl w:val="1"/>
          <w:numId w:val="7"/>
        </w:numPr>
        <w:jc w:val="left"/>
        <w:rPr>
          <w:rFonts w:asciiTheme="minorHAnsi" w:hAnsiTheme="minorHAnsi" w:cs="Arial"/>
          <w:sz w:val="20"/>
          <w:szCs w:val="20"/>
        </w:rPr>
      </w:pPr>
      <w:r w:rsidRPr="00AB7B76">
        <w:rPr>
          <w:rFonts w:asciiTheme="minorHAnsi" w:hAnsiTheme="minorHAnsi" w:cs="Arial"/>
          <w:sz w:val="20"/>
          <w:szCs w:val="20"/>
        </w:rPr>
        <w:t>Responsibility for relationships with ASM should fa</w:t>
      </w:r>
      <w:r>
        <w:rPr>
          <w:rFonts w:asciiTheme="minorHAnsi" w:hAnsiTheme="minorHAnsi" w:cs="Arial"/>
          <w:sz w:val="20"/>
          <w:szCs w:val="20"/>
        </w:rPr>
        <w:t>ll to a relevant manager</w:t>
      </w:r>
      <w:r w:rsidRPr="00AB7B76">
        <w:rPr>
          <w:rFonts w:asciiTheme="minorHAnsi" w:hAnsiTheme="minorHAnsi" w:cs="Arial"/>
          <w:sz w:val="20"/>
          <w:szCs w:val="20"/>
        </w:rPr>
        <w:t xml:space="preserve">, often the person responsible for community engagement and </w:t>
      </w:r>
      <w:r>
        <w:rPr>
          <w:rFonts w:asciiTheme="minorHAnsi" w:hAnsiTheme="minorHAnsi" w:cs="Arial"/>
          <w:sz w:val="20"/>
          <w:szCs w:val="20"/>
        </w:rPr>
        <w:t xml:space="preserve">development programs.  </w:t>
      </w:r>
      <w:r>
        <w:rPr>
          <w:rFonts w:asciiTheme="minorHAnsi" w:hAnsiTheme="minorHAnsi" w:cs="Arial"/>
          <w:sz w:val="20"/>
          <w:szCs w:val="20"/>
        </w:rPr>
        <w:lastRenderedPageBreak/>
        <w:t>E</w:t>
      </w:r>
      <w:r w:rsidRPr="00AB7B76">
        <w:rPr>
          <w:rFonts w:asciiTheme="minorHAnsi" w:hAnsiTheme="minorHAnsi" w:cs="Arial"/>
          <w:sz w:val="20"/>
          <w:szCs w:val="20"/>
        </w:rPr>
        <w:t>xperienced and expert assistance</w:t>
      </w:r>
      <w:r>
        <w:rPr>
          <w:rFonts w:asciiTheme="minorHAnsi" w:hAnsiTheme="minorHAnsi" w:cs="Arial"/>
          <w:sz w:val="20"/>
          <w:szCs w:val="20"/>
        </w:rPr>
        <w:t xml:space="preserve"> may be required</w:t>
      </w:r>
      <w:r w:rsidRPr="00AB7B76">
        <w:rPr>
          <w:rFonts w:asciiTheme="minorHAnsi" w:hAnsiTheme="minorHAnsi" w:cs="Arial"/>
          <w:sz w:val="20"/>
          <w:szCs w:val="20"/>
        </w:rPr>
        <w:t xml:space="preserve"> to develop policies, training, strategies, plans and actions, as appropriate.</w:t>
      </w:r>
      <w:r w:rsidR="000914E0">
        <w:rPr>
          <w:rFonts w:asciiTheme="minorHAnsi" w:hAnsiTheme="minorHAnsi" w:cs="Arial"/>
          <w:sz w:val="20"/>
          <w:szCs w:val="20"/>
        </w:rPr>
        <w:t xml:space="preserve">  See the </w:t>
      </w:r>
      <w:r w:rsidR="000914E0" w:rsidRPr="000914E0">
        <w:rPr>
          <w:rFonts w:asciiTheme="minorHAnsi" w:hAnsiTheme="minorHAnsi" w:cs="Arial"/>
          <w:b/>
          <w:color w:val="31849B" w:themeColor="accent5" w:themeShade="BF"/>
          <w:sz w:val="20"/>
          <w:szCs w:val="20"/>
        </w:rPr>
        <w:t xml:space="preserve">Community Engagement </w:t>
      </w:r>
      <w:r w:rsidR="000914E0">
        <w:rPr>
          <w:rFonts w:asciiTheme="minorHAnsi" w:hAnsiTheme="minorHAnsi" w:cs="Arial"/>
          <w:sz w:val="20"/>
          <w:szCs w:val="20"/>
        </w:rPr>
        <w:t xml:space="preserve">and </w:t>
      </w:r>
      <w:r w:rsidR="000914E0" w:rsidRPr="000914E0">
        <w:rPr>
          <w:rFonts w:asciiTheme="minorHAnsi" w:hAnsiTheme="minorHAnsi" w:cs="Arial"/>
          <w:b/>
          <w:color w:val="31849B" w:themeColor="accent5" w:themeShade="BF"/>
          <w:sz w:val="20"/>
          <w:szCs w:val="20"/>
        </w:rPr>
        <w:t>Impact Assessment</w:t>
      </w:r>
      <w:r w:rsidR="000914E0">
        <w:rPr>
          <w:rFonts w:asciiTheme="minorHAnsi" w:hAnsiTheme="minorHAnsi" w:cs="Arial"/>
          <w:sz w:val="20"/>
          <w:szCs w:val="20"/>
        </w:rPr>
        <w:t xml:space="preserve"> Guidance for general information on these.</w:t>
      </w:r>
    </w:p>
    <w:p w:rsidR="00405DA9" w:rsidRPr="00405DA9" w:rsidRDefault="0030682E" w:rsidP="00405DA9">
      <w:pPr>
        <w:pStyle w:val="MyNormal"/>
        <w:numPr>
          <w:ilvl w:val="0"/>
          <w:numId w:val="7"/>
        </w:numPr>
        <w:spacing w:after="0"/>
        <w:jc w:val="left"/>
        <w:rPr>
          <w:rFonts w:asciiTheme="minorHAnsi" w:hAnsiTheme="minorHAnsi" w:cs="Arial"/>
          <w:sz w:val="20"/>
          <w:szCs w:val="20"/>
        </w:rPr>
      </w:pPr>
      <w:r>
        <w:rPr>
          <w:rFonts w:asciiTheme="minorHAnsi" w:hAnsiTheme="minorHAnsi" w:cs="Arial"/>
          <w:b/>
          <w:i/>
          <w:sz w:val="20"/>
          <w:szCs w:val="20"/>
        </w:rPr>
        <w:t xml:space="preserve">COP 33.1.b: </w:t>
      </w:r>
      <w:proofErr w:type="spellStart"/>
      <w:r w:rsidR="00966C81">
        <w:rPr>
          <w:rFonts w:asciiTheme="minorHAnsi" w:hAnsiTheme="minorHAnsi" w:cs="Arial"/>
          <w:b/>
          <w:i/>
          <w:sz w:val="20"/>
          <w:szCs w:val="20"/>
        </w:rPr>
        <w:t>Professionalis</w:t>
      </w:r>
      <w:r w:rsidR="00966C81" w:rsidRPr="00E30FF9">
        <w:rPr>
          <w:rFonts w:asciiTheme="minorHAnsi" w:hAnsiTheme="minorHAnsi" w:cs="Arial"/>
          <w:b/>
          <w:i/>
          <w:sz w:val="20"/>
          <w:szCs w:val="20"/>
        </w:rPr>
        <w:t>ation</w:t>
      </w:r>
      <w:proofErr w:type="spellEnd"/>
      <w:r w:rsidR="00966C81" w:rsidRPr="00E30FF9">
        <w:rPr>
          <w:rFonts w:asciiTheme="minorHAnsi" w:hAnsiTheme="minorHAnsi" w:cs="Arial"/>
          <w:b/>
          <w:i/>
          <w:sz w:val="20"/>
          <w:szCs w:val="20"/>
        </w:rPr>
        <w:t xml:space="preserve"> and </w:t>
      </w:r>
      <w:proofErr w:type="spellStart"/>
      <w:r w:rsidR="00966C81" w:rsidRPr="00A41606">
        <w:rPr>
          <w:rFonts w:asciiTheme="minorHAnsi" w:hAnsiTheme="minorHAnsi" w:cs="Arial"/>
          <w:b/>
          <w:i/>
          <w:sz w:val="20"/>
          <w:szCs w:val="20"/>
        </w:rPr>
        <w:t>formalisation</w:t>
      </w:r>
      <w:proofErr w:type="spellEnd"/>
      <w:r w:rsidR="00961E8A" w:rsidRPr="00A41606">
        <w:rPr>
          <w:rFonts w:asciiTheme="minorHAnsi" w:hAnsiTheme="minorHAnsi" w:cs="Arial"/>
          <w:i/>
          <w:sz w:val="20"/>
          <w:szCs w:val="20"/>
        </w:rPr>
        <w:t xml:space="preserve">: Participate in initiatives, including multi-stakeholder </w:t>
      </w:r>
      <w:proofErr w:type="gramStart"/>
      <w:r w:rsidR="00961E8A" w:rsidRPr="00A41606">
        <w:rPr>
          <w:rFonts w:asciiTheme="minorHAnsi" w:hAnsiTheme="minorHAnsi" w:cs="Arial"/>
          <w:i/>
          <w:sz w:val="20"/>
          <w:szCs w:val="20"/>
        </w:rPr>
        <w:t>initiatives, that</w:t>
      </w:r>
      <w:proofErr w:type="gramEnd"/>
      <w:r w:rsidR="00961E8A" w:rsidRPr="00A41606">
        <w:rPr>
          <w:rFonts w:asciiTheme="minorHAnsi" w:hAnsiTheme="minorHAnsi" w:cs="Arial"/>
          <w:i/>
          <w:sz w:val="20"/>
          <w:szCs w:val="20"/>
        </w:rPr>
        <w:t xml:space="preserve"> enable the professionalisation and formalisation of the ASM, as appropriate to the situation. </w:t>
      </w:r>
    </w:p>
    <w:p w:rsidR="00966C81" w:rsidRDefault="00966C81" w:rsidP="00405DA9">
      <w:pPr>
        <w:pStyle w:val="MyNormal"/>
        <w:spacing w:after="0"/>
        <w:ind w:left="720"/>
        <w:jc w:val="left"/>
        <w:rPr>
          <w:rFonts w:asciiTheme="minorHAnsi" w:hAnsiTheme="minorHAnsi" w:cs="Arial"/>
          <w:sz w:val="20"/>
          <w:szCs w:val="20"/>
        </w:rPr>
      </w:pPr>
      <w:r w:rsidRPr="00C37908">
        <w:rPr>
          <w:rFonts w:asciiTheme="minorHAnsi" w:hAnsiTheme="minorHAnsi" w:cs="Arial"/>
          <w:b/>
          <w:bCs/>
          <w:iCs/>
          <w:sz w:val="20"/>
          <w:szCs w:val="20"/>
        </w:rPr>
        <w:t>Points to consider:</w:t>
      </w:r>
    </w:p>
    <w:p w:rsidR="00966C81" w:rsidRPr="00E14A59" w:rsidRDefault="00966C81" w:rsidP="00E14A59">
      <w:pPr>
        <w:pStyle w:val="BoxBullet2"/>
        <w:numPr>
          <w:ilvl w:val="1"/>
          <w:numId w:val="7"/>
        </w:numPr>
        <w:rPr>
          <w:rFonts w:asciiTheme="minorHAnsi" w:hAnsiTheme="minorHAnsi"/>
          <w:sz w:val="20"/>
        </w:rPr>
      </w:pPr>
      <w:r w:rsidRPr="00B01E1B">
        <w:rPr>
          <w:rFonts w:asciiTheme="minorHAnsi" w:hAnsiTheme="minorHAnsi"/>
          <w:sz w:val="20"/>
        </w:rPr>
        <w:t xml:space="preserve">In cases where artisanal mining is not </w:t>
      </w:r>
      <w:proofErr w:type="spellStart"/>
      <w:r w:rsidRPr="00B01E1B">
        <w:rPr>
          <w:rFonts w:asciiTheme="minorHAnsi" w:hAnsiTheme="minorHAnsi"/>
          <w:sz w:val="20"/>
        </w:rPr>
        <w:t>recognised</w:t>
      </w:r>
      <w:proofErr w:type="spellEnd"/>
      <w:r w:rsidRPr="00B01E1B">
        <w:rPr>
          <w:rFonts w:asciiTheme="minorHAnsi" w:hAnsiTheme="minorHAnsi"/>
          <w:sz w:val="20"/>
        </w:rPr>
        <w:t xml:space="preserve"> as legitimate by host country legislation, then Members should seek to work with governments on approaches to </w:t>
      </w:r>
      <w:proofErr w:type="spellStart"/>
      <w:r w:rsidRPr="00B01E1B">
        <w:rPr>
          <w:rFonts w:asciiTheme="minorHAnsi" w:hAnsiTheme="minorHAnsi"/>
          <w:sz w:val="20"/>
        </w:rPr>
        <w:t>formalising</w:t>
      </w:r>
      <w:proofErr w:type="spellEnd"/>
      <w:r w:rsidRPr="00B01E1B">
        <w:rPr>
          <w:rFonts w:asciiTheme="minorHAnsi" w:hAnsiTheme="minorHAnsi"/>
          <w:sz w:val="20"/>
        </w:rPr>
        <w:t xml:space="preserve"> ASM.  However it is </w:t>
      </w:r>
      <w:proofErr w:type="spellStart"/>
      <w:r w:rsidRPr="00B01E1B">
        <w:rPr>
          <w:rFonts w:asciiTheme="minorHAnsi" w:hAnsiTheme="minorHAnsi"/>
          <w:sz w:val="20"/>
        </w:rPr>
        <w:t>recognised</w:t>
      </w:r>
      <w:proofErr w:type="spellEnd"/>
      <w:r w:rsidRPr="00B01E1B">
        <w:rPr>
          <w:rFonts w:asciiTheme="minorHAnsi" w:hAnsiTheme="minorHAnsi"/>
          <w:sz w:val="20"/>
        </w:rPr>
        <w:t xml:space="preserve"> that in some situations this may not be possible</w:t>
      </w:r>
      <w:r>
        <w:rPr>
          <w:rFonts w:asciiTheme="minorHAnsi" w:hAnsiTheme="minorHAnsi"/>
          <w:sz w:val="20"/>
        </w:rPr>
        <w:t>.</w:t>
      </w:r>
    </w:p>
    <w:p w:rsidR="00966C81" w:rsidRPr="00B01E1B" w:rsidRDefault="00966C81" w:rsidP="00966C81">
      <w:pPr>
        <w:pStyle w:val="BoxBullet2"/>
        <w:numPr>
          <w:ilvl w:val="1"/>
          <w:numId w:val="7"/>
        </w:numPr>
        <w:rPr>
          <w:rFonts w:asciiTheme="minorHAnsi" w:hAnsiTheme="minorHAnsi"/>
          <w:sz w:val="20"/>
          <w:szCs w:val="20"/>
        </w:rPr>
      </w:pPr>
      <w:r>
        <w:rPr>
          <w:rFonts w:asciiTheme="minorHAnsi" w:hAnsiTheme="minorHAnsi"/>
          <w:sz w:val="20"/>
        </w:rPr>
        <w:t xml:space="preserve">Initiatives should be </w:t>
      </w:r>
      <w:r w:rsidRPr="00B01E1B">
        <w:rPr>
          <w:rFonts w:asciiTheme="minorHAnsi" w:hAnsiTheme="minorHAnsi"/>
          <w:sz w:val="20"/>
        </w:rPr>
        <w:t>designed in consultation with key stakeholders including ASM producers themselves</w:t>
      </w:r>
      <w:r>
        <w:rPr>
          <w:rFonts w:asciiTheme="minorHAnsi" w:hAnsiTheme="minorHAnsi"/>
          <w:sz w:val="20"/>
        </w:rPr>
        <w:t>, and should aim to</w:t>
      </w:r>
      <w:r w:rsidRPr="0055661C">
        <w:rPr>
          <w:rFonts w:asciiTheme="minorHAnsi" w:hAnsiTheme="minorHAnsi"/>
          <w:sz w:val="20"/>
          <w:szCs w:val="20"/>
        </w:rPr>
        <w:t xml:space="preserve"> </w:t>
      </w:r>
      <w:r>
        <w:rPr>
          <w:rFonts w:asciiTheme="minorHAnsi" w:hAnsiTheme="minorHAnsi"/>
          <w:sz w:val="20"/>
          <w:szCs w:val="20"/>
        </w:rPr>
        <w:t>assist</w:t>
      </w:r>
      <w:r w:rsidRPr="00B01E1B">
        <w:rPr>
          <w:rFonts w:asciiTheme="minorHAnsi" w:hAnsiTheme="minorHAnsi"/>
          <w:sz w:val="20"/>
          <w:szCs w:val="20"/>
        </w:rPr>
        <w:t xml:space="preserve"> in the organisation, formalisation, profession</w:t>
      </w:r>
      <w:r>
        <w:rPr>
          <w:rFonts w:asciiTheme="minorHAnsi" w:hAnsiTheme="minorHAnsi"/>
          <w:sz w:val="20"/>
          <w:szCs w:val="20"/>
        </w:rPr>
        <w:t>alisation and legalisation of ASM.</w:t>
      </w:r>
    </w:p>
    <w:p w:rsidR="00966C81" w:rsidRDefault="00966C81" w:rsidP="00405DA9">
      <w:pPr>
        <w:pStyle w:val="MyNormal"/>
        <w:numPr>
          <w:ilvl w:val="1"/>
          <w:numId w:val="7"/>
        </w:numPr>
        <w:spacing w:after="0"/>
        <w:ind w:hanging="357"/>
        <w:jc w:val="left"/>
        <w:rPr>
          <w:rFonts w:asciiTheme="minorHAnsi" w:hAnsiTheme="minorHAnsi" w:cs="Arial"/>
          <w:sz w:val="20"/>
          <w:szCs w:val="20"/>
        </w:rPr>
      </w:pPr>
      <w:r w:rsidRPr="00B01E1B">
        <w:rPr>
          <w:rFonts w:asciiTheme="minorHAnsi" w:hAnsiTheme="minorHAnsi" w:cs="Arial"/>
          <w:sz w:val="20"/>
          <w:szCs w:val="20"/>
        </w:rPr>
        <w:t>Opportunities for LSM-ASM initiatives may include:</w:t>
      </w:r>
    </w:p>
    <w:p w:rsidR="00966C81" w:rsidRPr="00B01E1B" w:rsidRDefault="00966C81" w:rsidP="00405DA9">
      <w:pPr>
        <w:pStyle w:val="BoxBullet2"/>
        <w:numPr>
          <w:ilvl w:val="2"/>
          <w:numId w:val="7"/>
        </w:numPr>
        <w:ind w:hanging="357"/>
        <w:rPr>
          <w:rFonts w:asciiTheme="minorHAnsi" w:hAnsiTheme="minorHAnsi"/>
          <w:sz w:val="20"/>
          <w:szCs w:val="20"/>
        </w:rPr>
      </w:pPr>
      <w:r w:rsidRPr="00B01E1B">
        <w:rPr>
          <w:rFonts w:asciiTheme="minorHAnsi" w:hAnsiTheme="minorHAnsi"/>
          <w:sz w:val="20"/>
          <w:szCs w:val="20"/>
        </w:rPr>
        <w:t>Establishing formal partnerships with the ASM sector;</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Demarcating zones that are deemed inappropriate for large-scale extraction on mining leases (in conjunction with regulatory authorities);</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Passing legal mining title over those areas (in conjuncti</w:t>
      </w:r>
      <w:r w:rsidR="00E14A59">
        <w:rPr>
          <w:rFonts w:asciiTheme="minorHAnsi" w:hAnsiTheme="minorHAnsi"/>
          <w:sz w:val="20"/>
          <w:szCs w:val="20"/>
        </w:rPr>
        <w:t>on with regulatory authorities)</w:t>
      </w:r>
      <w:r w:rsidRPr="00B01E1B">
        <w:rPr>
          <w:rFonts w:asciiTheme="minorHAnsi" w:hAnsiTheme="minorHAnsi"/>
          <w:sz w:val="20"/>
          <w:szCs w:val="20"/>
        </w:rPr>
        <w:t xml:space="preserve"> to legal and </w:t>
      </w:r>
      <w:proofErr w:type="spellStart"/>
      <w:r w:rsidRPr="00B01E1B">
        <w:rPr>
          <w:rFonts w:asciiTheme="minorHAnsi" w:hAnsiTheme="minorHAnsi"/>
          <w:sz w:val="20"/>
          <w:szCs w:val="20"/>
        </w:rPr>
        <w:t>organised</w:t>
      </w:r>
      <w:proofErr w:type="spellEnd"/>
      <w:r w:rsidRPr="00B01E1B">
        <w:rPr>
          <w:rFonts w:asciiTheme="minorHAnsi" w:hAnsiTheme="minorHAnsi"/>
          <w:sz w:val="20"/>
          <w:szCs w:val="20"/>
        </w:rPr>
        <w:t xml:space="preserve"> ASM;</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Providing financing (loans) for technical and other improvements;</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Assisting and training miners on a range of issues (for example, occupational health, reclamation, mining and processing methods, value added processes, organizational and financial management, explosives management);</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Aiding miners in the determination of mineral reserves (combined with support for access to financing);</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Providing emergency response services;</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Availing processing services to miners or building their capacity to implement effective processing facilities themselves with improved technology;</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Liaising with government departments, NGOs, trade unions and international agencies to obtain additional support;</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Providing guidance on marketing and commercialization, including fair trade arrangements;</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Proactively supporting alternative livelihoods, economic development, and other improvements in ASM communities;</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Supporting the wider community by locally sourcing the provision of as many goods and services as possible;</w:t>
      </w:r>
    </w:p>
    <w:p w:rsidR="00966C81" w:rsidRPr="00B01E1B"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Eliminating child labor as a condition of engagement in the community;</w:t>
      </w:r>
    </w:p>
    <w:p w:rsidR="00966C81" w:rsidRDefault="00966C81" w:rsidP="00966C81">
      <w:pPr>
        <w:pStyle w:val="BoxBullet2"/>
        <w:numPr>
          <w:ilvl w:val="2"/>
          <w:numId w:val="7"/>
        </w:numPr>
        <w:rPr>
          <w:rFonts w:asciiTheme="minorHAnsi" w:hAnsiTheme="minorHAnsi"/>
          <w:sz w:val="20"/>
          <w:szCs w:val="20"/>
        </w:rPr>
      </w:pPr>
      <w:r w:rsidRPr="00B01E1B">
        <w:rPr>
          <w:rFonts w:asciiTheme="minorHAnsi" w:hAnsiTheme="minorHAnsi"/>
          <w:sz w:val="20"/>
          <w:szCs w:val="20"/>
        </w:rPr>
        <w:t>Improving women’s conditions in ASM communities through gender awar</w:t>
      </w:r>
      <w:r w:rsidR="00E14A59">
        <w:rPr>
          <w:rFonts w:asciiTheme="minorHAnsi" w:hAnsiTheme="minorHAnsi"/>
          <w:sz w:val="20"/>
          <w:szCs w:val="20"/>
        </w:rPr>
        <w:t>eness and empowerment programs;</w:t>
      </w:r>
    </w:p>
    <w:p w:rsidR="00E14A59" w:rsidRPr="00B01E1B" w:rsidRDefault="00E14A59" w:rsidP="00966C81">
      <w:pPr>
        <w:pStyle w:val="BoxBullet2"/>
        <w:numPr>
          <w:ilvl w:val="2"/>
          <w:numId w:val="7"/>
        </w:numPr>
        <w:rPr>
          <w:rFonts w:asciiTheme="minorHAnsi" w:hAnsiTheme="minorHAnsi"/>
          <w:sz w:val="20"/>
          <w:szCs w:val="20"/>
        </w:rPr>
      </w:pPr>
      <w:r>
        <w:rPr>
          <w:rFonts w:asciiTheme="minorHAnsi" w:hAnsiTheme="minorHAnsi"/>
          <w:sz w:val="20"/>
          <w:szCs w:val="20"/>
        </w:rPr>
        <w:t xml:space="preserve">Supporting initiatives </w:t>
      </w:r>
      <w:r w:rsidR="00BC4F0A">
        <w:rPr>
          <w:rFonts w:asciiTheme="minorHAnsi" w:hAnsiTheme="minorHAnsi"/>
          <w:sz w:val="20"/>
          <w:szCs w:val="20"/>
        </w:rPr>
        <w:t>that address risks of supporting conflict, such as establishing secure pipelines of minerals from ASM producers</w:t>
      </w:r>
      <w:r>
        <w:rPr>
          <w:rFonts w:asciiTheme="minorHAnsi" w:hAnsiTheme="minorHAnsi"/>
          <w:sz w:val="20"/>
          <w:szCs w:val="20"/>
        </w:rPr>
        <w:t xml:space="preserve">, as set out in Appendix 1 of the Supplement on Gold to the </w:t>
      </w:r>
      <w:r>
        <w:rPr>
          <w:rFonts w:asciiTheme="minorHAnsi" w:hAnsiTheme="minorHAnsi"/>
          <w:i/>
          <w:sz w:val="20"/>
          <w:szCs w:val="20"/>
        </w:rPr>
        <w:t>OECD Due Diligence Guidance on the Responsible Supply Chains of Minerals from Conflict-Affected and High-Risk Areas.</w:t>
      </w:r>
    </w:p>
    <w:p w:rsidR="00966C81" w:rsidRDefault="00966C81" w:rsidP="00966C81">
      <w:pPr>
        <w:pStyle w:val="BoxBullet2"/>
        <w:numPr>
          <w:ilvl w:val="0"/>
          <w:numId w:val="0"/>
        </w:numPr>
        <w:ind w:left="720"/>
        <w:rPr>
          <w:rFonts w:asciiTheme="minorHAnsi" w:hAnsiTheme="minorHAnsi"/>
          <w:i/>
          <w:sz w:val="20"/>
          <w:szCs w:val="20"/>
        </w:rPr>
      </w:pPr>
    </w:p>
    <w:p w:rsidR="008855BD" w:rsidRDefault="00966C81" w:rsidP="008855BD">
      <w:pPr>
        <w:pStyle w:val="BoxBullet2"/>
        <w:numPr>
          <w:ilvl w:val="0"/>
          <w:numId w:val="0"/>
        </w:numPr>
        <w:rPr>
          <w:rFonts w:asciiTheme="minorHAnsi" w:hAnsiTheme="minorHAnsi"/>
          <w:i/>
          <w:sz w:val="20"/>
          <w:szCs w:val="20"/>
        </w:rPr>
      </w:pPr>
      <w:r w:rsidRPr="00B01E1B">
        <w:rPr>
          <w:rFonts w:asciiTheme="minorHAnsi" w:hAnsiTheme="minorHAnsi"/>
          <w:i/>
          <w:sz w:val="20"/>
          <w:szCs w:val="20"/>
        </w:rPr>
        <w:t xml:space="preserve">Source:  </w:t>
      </w:r>
      <w:proofErr w:type="spellStart"/>
      <w:r w:rsidRPr="00B01E1B">
        <w:rPr>
          <w:rFonts w:asciiTheme="minorHAnsi" w:hAnsiTheme="minorHAnsi"/>
          <w:i/>
          <w:sz w:val="20"/>
          <w:szCs w:val="20"/>
        </w:rPr>
        <w:t>CommDev</w:t>
      </w:r>
      <w:proofErr w:type="spellEnd"/>
      <w:r w:rsidRPr="00B01E1B">
        <w:rPr>
          <w:rFonts w:asciiTheme="minorHAnsi" w:hAnsiTheme="minorHAnsi"/>
          <w:i/>
          <w:sz w:val="20"/>
          <w:szCs w:val="20"/>
        </w:rPr>
        <w:t>/CASM</w:t>
      </w:r>
      <w:r w:rsidR="00F66512">
        <w:rPr>
          <w:rFonts w:asciiTheme="minorHAnsi" w:hAnsiTheme="minorHAnsi"/>
          <w:i/>
          <w:sz w:val="20"/>
          <w:szCs w:val="20"/>
        </w:rPr>
        <w:t>/ICMM</w:t>
      </w:r>
      <w:r w:rsidRPr="00B01E1B">
        <w:rPr>
          <w:rFonts w:asciiTheme="minorHAnsi" w:hAnsiTheme="minorHAnsi"/>
          <w:i/>
          <w:sz w:val="20"/>
          <w:szCs w:val="20"/>
        </w:rPr>
        <w:t xml:space="preserve"> </w:t>
      </w:r>
      <w:r w:rsidR="00F66512" w:rsidRPr="00F66512">
        <w:rPr>
          <w:rFonts w:asciiTheme="minorHAnsi" w:hAnsiTheme="minorHAnsi"/>
          <w:i/>
          <w:sz w:val="20"/>
          <w:szCs w:val="20"/>
        </w:rPr>
        <w:t xml:space="preserve">Working </w:t>
      </w:r>
      <w:r w:rsidRPr="00F66512">
        <w:rPr>
          <w:rFonts w:asciiTheme="minorHAnsi" w:hAnsiTheme="minorHAnsi"/>
          <w:i/>
          <w:sz w:val="20"/>
          <w:szCs w:val="20"/>
        </w:rPr>
        <w:t>Together</w:t>
      </w:r>
      <w:r w:rsidR="00F66512" w:rsidRPr="00F66512">
        <w:rPr>
          <w:rFonts w:asciiTheme="minorHAnsi" w:hAnsiTheme="minorHAnsi"/>
          <w:i/>
          <w:sz w:val="20"/>
          <w:szCs w:val="20"/>
        </w:rPr>
        <w:t xml:space="preserve">; </w:t>
      </w:r>
      <w:proofErr w:type="gramStart"/>
      <w:r w:rsidR="008855BD" w:rsidRPr="008855BD">
        <w:rPr>
          <w:rFonts w:asciiTheme="minorHAnsi" w:hAnsiTheme="minorHAnsi"/>
          <w:i/>
          <w:sz w:val="20"/>
          <w:szCs w:val="20"/>
        </w:rPr>
        <w:t>How</w:t>
      </w:r>
      <w:proofErr w:type="gramEnd"/>
      <w:r w:rsidR="008855BD" w:rsidRPr="008855BD">
        <w:rPr>
          <w:rFonts w:asciiTheme="minorHAnsi" w:hAnsiTheme="minorHAnsi"/>
          <w:i/>
          <w:sz w:val="20"/>
          <w:szCs w:val="20"/>
        </w:rPr>
        <w:t xml:space="preserve"> large-scale mining can engage with artisanal and small-scale miners (2008</w:t>
      </w:r>
      <w:r w:rsidR="004A23CB">
        <w:rPr>
          <w:rFonts w:asciiTheme="minorHAnsi" w:hAnsiTheme="minorHAnsi"/>
          <w:i/>
          <w:sz w:val="20"/>
          <w:szCs w:val="20"/>
        </w:rPr>
        <w:t>)</w:t>
      </w:r>
    </w:p>
    <w:p w:rsidR="004A23CB" w:rsidRDefault="00E46AF7" w:rsidP="008855BD">
      <w:pPr>
        <w:pStyle w:val="BoxBullet2"/>
        <w:numPr>
          <w:ilvl w:val="0"/>
          <w:numId w:val="0"/>
        </w:numPr>
        <w:rPr>
          <w:rFonts w:asciiTheme="minorHAnsi" w:hAnsiTheme="minorHAnsi"/>
          <w:i/>
          <w:sz w:val="20"/>
          <w:szCs w:val="20"/>
        </w:rPr>
      </w:pPr>
      <w:r w:rsidRPr="00E46AF7">
        <w:rPr>
          <w:rFonts w:asciiTheme="minorHAnsi" w:hAnsiTheme="minorHAnsi"/>
          <w:noProof/>
          <w:sz w:val="20"/>
          <w:szCs w:val="20"/>
          <w:lang w:val="en-GB" w:eastAsia="en-GB" w:bidi="gu-IN"/>
        </w:rPr>
        <w:pict>
          <v:shapetype id="_x0000_t202" coordsize="21600,21600" o:spt="202" path="m,l,21600r21600,l21600,xe">
            <v:stroke joinstyle="miter"/>
            <v:path gradientshapeok="t" o:connecttype="rect"/>
          </v:shapetype>
          <v:shape id="_x0000_s1026" type="#_x0000_t202" style="position:absolute;margin-left:-12.45pt;margin-top:20.15pt;width:424.95pt;height:40.9pt;z-index:-251658752;mso-height-percent:200;mso-height-percent:200;mso-width-relative:margin;mso-height-relative:margin" wrapcoords="-98 -72 -98 21528 21698 21528 21698 -72 -98 -72" fillcolor="#fde9d9 [665]">
            <v:textbox style="mso-next-textbox:#_x0000_s1026;mso-fit-shape-to-text:t">
              <w:txbxContent>
                <w:p w:rsidR="004A23CB" w:rsidRDefault="004A23CB" w:rsidP="004A23CB">
                  <w:pPr>
                    <w:shd w:val="clear" w:color="auto" w:fill="FDE9D9" w:themeFill="accent6" w:themeFillTint="33"/>
                    <w:rPr>
                      <w:rFonts w:asciiTheme="minorHAnsi" w:hAnsiTheme="minorHAnsi" w:cs="Arial"/>
                      <w:b/>
                      <w:sz w:val="18"/>
                      <w:szCs w:val="20"/>
                      <w:lang w:val="en-US"/>
                    </w:rPr>
                  </w:pPr>
                  <w:r>
                    <w:rPr>
                      <w:rFonts w:asciiTheme="minorHAnsi" w:hAnsiTheme="minorHAnsi" w:cs="Arial"/>
                      <w:b/>
                      <w:sz w:val="18"/>
                      <w:szCs w:val="20"/>
                      <w:lang w:val="en-US"/>
                    </w:rPr>
                    <w:t>Check:</w:t>
                  </w:r>
                </w:p>
                <w:p w:rsidR="004A23CB" w:rsidRPr="00CF38E0" w:rsidRDefault="00CF38E0" w:rsidP="00CF38E0">
                  <w:pPr>
                    <w:pStyle w:val="ListParagraph"/>
                    <w:numPr>
                      <w:ilvl w:val="0"/>
                      <w:numId w:val="10"/>
                    </w:numPr>
                    <w:shd w:val="clear" w:color="auto" w:fill="FDE9D9" w:themeFill="accent6" w:themeFillTint="33"/>
                    <w:contextualSpacing/>
                    <w:rPr>
                      <w:rFonts w:asciiTheme="minorHAnsi" w:hAnsiTheme="minorHAnsi" w:cs="Arial"/>
                      <w:sz w:val="18"/>
                      <w:szCs w:val="18"/>
                      <w:lang w:val="en-US"/>
                    </w:rPr>
                  </w:pPr>
                  <w:r w:rsidRPr="00CF38E0">
                    <w:rPr>
                      <w:rFonts w:asciiTheme="minorHAnsi" w:hAnsiTheme="minorHAnsi" w:cs="Arial"/>
                      <w:iCs/>
                      <w:sz w:val="18"/>
                      <w:szCs w:val="18"/>
                    </w:rPr>
                    <w:t>Do you know if any ASM occurs within your areas of operation?</w:t>
                  </w:r>
                  <w:r>
                    <w:rPr>
                      <w:rFonts w:asciiTheme="minorHAnsi" w:hAnsiTheme="minorHAnsi" w:cs="Arial"/>
                      <w:iCs/>
                      <w:sz w:val="18"/>
                      <w:szCs w:val="18"/>
                    </w:rPr>
                    <w:t xml:space="preserve"> </w:t>
                  </w:r>
                  <w:bookmarkStart w:id="1" w:name="_GoBack"/>
                  <w:bookmarkEnd w:id="1"/>
                </w:p>
                <w:p w:rsidR="00CF38E0" w:rsidRPr="00CF38E0" w:rsidRDefault="00CF38E0" w:rsidP="004A23CB">
                  <w:pPr>
                    <w:pStyle w:val="ListParagraph"/>
                    <w:numPr>
                      <w:ilvl w:val="0"/>
                      <w:numId w:val="10"/>
                    </w:numPr>
                    <w:shd w:val="clear" w:color="auto" w:fill="FDE9D9" w:themeFill="accent6" w:themeFillTint="33"/>
                    <w:contextualSpacing/>
                    <w:rPr>
                      <w:rFonts w:asciiTheme="minorHAnsi" w:hAnsiTheme="minorHAnsi" w:cs="Arial"/>
                      <w:sz w:val="18"/>
                      <w:szCs w:val="18"/>
                      <w:lang w:val="en-US"/>
                    </w:rPr>
                  </w:pPr>
                  <w:r w:rsidRPr="00CF38E0">
                    <w:rPr>
                      <w:rFonts w:asciiTheme="minorHAnsi" w:hAnsiTheme="minorHAnsi" w:cs="Arial"/>
                      <w:sz w:val="18"/>
                      <w:szCs w:val="18"/>
                      <w:lang w:val="en-US"/>
                    </w:rPr>
                    <w:t xml:space="preserve">If ASM does occur, </w:t>
                  </w:r>
                  <w:r>
                    <w:rPr>
                      <w:rFonts w:asciiTheme="minorHAnsi" w:hAnsiTheme="minorHAnsi" w:cs="Arial"/>
                      <w:sz w:val="18"/>
                      <w:szCs w:val="18"/>
                      <w:lang w:val="en-US"/>
                    </w:rPr>
                    <w:t>do you engage</w:t>
                  </w:r>
                  <w:r w:rsidRPr="00CF38E0">
                    <w:rPr>
                      <w:rFonts w:asciiTheme="minorHAnsi" w:hAnsiTheme="minorHAnsi" w:cs="Arial"/>
                      <w:iCs/>
                      <w:sz w:val="18"/>
                      <w:szCs w:val="18"/>
                    </w:rPr>
                    <w:t xml:space="preserve"> </w:t>
                  </w:r>
                  <w:r>
                    <w:rPr>
                      <w:rFonts w:asciiTheme="minorHAnsi" w:hAnsiTheme="minorHAnsi" w:cs="Arial"/>
                      <w:iCs/>
                      <w:sz w:val="18"/>
                      <w:szCs w:val="18"/>
                    </w:rPr>
                    <w:t xml:space="preserve">directly </w:t>
                  </w:r>
                  <w:r w:rsidRPr="00CF38E0">
                    <w:rPr>
                      <w:rFonts w:asciiTheme="minorHAnsi" w:hAnsiTheme="minorHAnsi" w:cs="Arial"/>
                      <w:iCs/>
                      <w:sz w:val="18"/>
                      <w:szCs w:val="18"/>
                    </w:rPr>
                    <w:t>with the</w:t>
                  </w:r>
                  <w:r>
                    <w:rPr>
                      <w:rFonts w:asciiTheme="minorHAnsi" w:hAnsiTheme="minorHAnsi" w:cs="Arial"/>
                      <w:iCs/>
                      <w:sz w:val="18"/>
                      <w:szCs w:val="18"/>
                    </w:rPr>
                    <w:t xml:space="preserve"> ASM producers, and are they included in any </w:t>
                  </w:r>
                  <w:r w:rsidRPr="00CF38E0">
                    <w:rPr>
                      <w:rFonts w:asciiTheme="minorHAnsi" w:hAnsiTheme="minorHAnsi" w:cs="Arial"/>
                      <w:iCs/>
                      <w:sz w:val="18"/>
                      <w:szCs w:val="18"/>
                    </w:rPr>
                    <w:t>social and environmental impact assessments?</w:t>
                  </w:r>
                </w:p>
                <w:p w:rsidR="004A23CB" w:rsidRPr="00CF38E0" w:rsidRDefault="00CF38E0" w:rsidP="004A23CB">
                  <w:pPr>
                    <w:pStyle w:val="ListParagraph"/>
                    <w:numPr>
                      <w:ilvl w:val="0"/>
                      <w:numId w:val="10"/>
                    </w:numPr>
                    <w:shd w:val="clear" w:color="auto" w:fill="FDE9D9" w:themeFill="accent6" w:themeFillTint="33"/>
                    <w:contextualSpacing/>
                    <w:rPr>
                      <w:rFonts w:asciiTheme="minorHAnsi" w:hAnsiTheme="minorHAnsi" w:cs="Arial"/>
                      <w:sz w:val="18"/>
                      <w:szCs w:val="20"/>
                      <w:lang w:val="en-US"/>
                    </w:rPr>
                  </w:pPr>
                  <w:r w:rsidRPr="00CF38E0">
                    <w:rPr>
                      <w:rFonts w:asciiTheme="minorHAnsi" w:hAnsiTheme="minorHAnsi" w:cs="Arial"/>
                      <w:sz w:val="18"/>
                      <w:szCs w:val="20"/>
                      <w:lang w:val="en-US"/>
                    </w:rPr>
                    <w:t xml:space="preserve">How have you participated in </w:t>
                  </w:r>
                  <w:proofErr w:type="spellStart"/>
                  <w:r w:rsidRPr="00CF38E0">
                    <w:rPr>
                      <w:rFonts w:asciiTheme="minorHAnsi" w:hAnsiTheme="minorHAnsi" w:cs="Arial"/>
                      <w:sz w:val="18"/>
                      <w:szCs w:val="20"/>
                      <w:lang w:val="en-US"/>
                    </w:rPr>
                    <w:t>iniatives</w:t>
                  </w:r>
                  <w:proofErr w:type="spellEnd"/>
                  <w:r w:rsidRPr="00CF38E0">
                    <w:rPr>
                      <w:rFonts w:asciiTheme="minorHAnsi" w:hAnsiTheme="minorHAnsi" w:cs="Arial"/>
                      <w:sz w:val="18"/>
                      <w:szCs w:val="20"/>
                      <w:lang w:val="en-US"/>
                    </w:rPr>
                    <w:t xml:space="preserve"> that </w:t>
                  </w:r>
                  <w:r w:rsidRPr="00CF38E0">
                    <w:rPr>
                      <w:rFonts w:asciiTheme="minorHAnsi" w:hAnsiTheme="minorHAnsi" w:cs="Arial"/>
                      <w:sz w:val="20"/>
                      <w:szCs w:val="20"/>
                    </w:rPr>
                    <w:t>enable the professionalisation and formalisation of the ASM</w:t>
                  </w:r>
                  <w:r>
                    <w:rPr>
                      <w:rFonts w:asciiTheme="minorHAnsi" w:hAnsiTheme="minorHAnsi" w:cs="Arial"/>
                      <w:sz w:val="20"/>
                      <w:szCs w:val="20"/>
                    </w:rPr>
                    <w:t>?</w:t>
                  </w:r>
                </w:p>
              </w:txbxContent>
            </v:textbox>
            <w10:wrap type="tight"/>
          </v:shape>
        </w:pict>
      </w:r>
    </w:p>
    <w:p w:rsidR="00CF38E0" w:rsidRPr="00734013" w:rsidRDefault="00CF38E0" w:rsidP="00966C81">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tblPr>
      <w:tblGrid>
        <w:gridCol w:w="8522"/>
      </w:tblGrid>
      <w:tr w:rsidR="00966C81" w:rsidRPr="00734013" w:rsidTr="007F1893">
        <w:tc>
          <w:tcPr>
            <w:tcW w:w="8522" w:type="dxa"/>
            <w:shd w:val="clear" w:color="auto" w:fill="FABF8F" w:themeFill="accent6" w:themeFillTint="99"/>
          </w:tcPr>
          <w:p w:rsidR="00966C81" w:rsidRPr="00734013" w:rsidRDefault="00966C81" w:rsidP="00966C81">
            <w:pPr>
              <w:numPr>
                <w:ilvl w:val="0"/>
                <w:numId w:val="5"/>
              </w:numPr>
              <w:rPr>
                <w:rFonts w:asciiTheme="minorHAnsi" w:hAnsiTheme="minorHAnsi" w:cs="Arial"/>
                <w:b/>
              </w:rPr>
            </w:pPr>
            <w:r w:rsidRPr="007020D6">
              <w:rPr>
                <w:rFonts w:asciiTheme="minorHAnsi" w:hAnsiTheme="minorHAnsi" w:cs="Arial"/>
                <w:b/>
              </w:rPr>
              <w:t>Further information</w:t>
            </w:r>
          </w:p>
        </w:tc>
      </w:tr>
    </w:tbl>
    <w:p w:rsidR="00966C81" w:rsidRPr="00734013" w:rsidRDefault="00966C81" w:rsidP="00966C81">
      <w:pPr>
        <w:rPr>
          <w:rFonts w:asciiTheme="minorHAnsi" w:hAnsiTheme="minorHAnsi" w:cs="Arial"/>
          <w:b/>
          <w:sz w:val="20"/>
          <w:szCs w:val="20"/>
        </w:rPr>
      </w:pPr>
    </w:p>
    <w:p w:rsidR="00966C81" w:rsidRPr="00715732" w:rsidRDefault="00966C81" w:rsidP="00966C81">
      <w:pPr>
        <w:pStyle w:val="BodySingle"/>
        <w:spacing w:line="240" w:lineRule="auto"/>
        <w:rPr>
          <w:rFonts w:asciiTheme="minorHAnsi" w:hAnsiTheme="minorHAnsi" w:cs="Arial"/>
          <w:lang w:val="en-US"/>
        </w:rPr>
      </w:pPr>
      <w:r w:rsidRPr="00715732">
        <w:rPr>
          <w:rFonts w:asciiTheme="minorHAnsi" w:hAnsiTheme="minorHAnsi" w:cs="Arial"/>
          <w:lang w:val="en-US"/>
        </w:rPr>
        <w:t>The following websites have further information on artisanal and small-scale mining:</w:t>
      </w:r>
    </w:p>
    <w:p w:rsidR="00966C81" w:rsidRPr="00715732" w:rsidRDefault="00966C81" w:rsidP="00966C81">
      <w:pPr>
        <w:pStyle w:val="BodySingle"/>
        <w:spacing w:line="240" w:lineRule="auto"/>
        <w:rPr>
          <w:rFonts w:asciiTheme="minorHAnsi" w:hAnsiTheme="minorHAnsi" w:cs="Arial"/>
          <w:lang w:val="en-US"/>
        </w:rPr>
      </w:pPr>
    </w:p>
    <w:p w:rsidR="00961E8A" w:rsidRPr="00961E8A" w:rsidRDefault="00715732" w:rsidP="00961E8A">
      <w:pPr>
        <w:numPr>
          <w:ilvl w:val="0"/>
          <w:numId w:val="1"/>
        </w:numPr>
        <w:rPr>
          <w:rFonts w:asciiTheme="minorHAnsi" w:hAnsiTheme="minorHAnsi" w:cs="Arial"/>
          <w:sz w:val="20"/>
          <w:szCs w:val="20"/>
        </w:rPr>
      </w:pPr>
      <w:r w:rsidRPr="00715732">
        <w:rPr>
          <w:rFonts w:asciiTheme="minorHAnsi" w:hAnsiTheme="minorHAnsi" w:cs="Arial"/>
          <w:sz w:val="20"/>
          <w:szCs w:val="20"/>
        </w:rPr>
        <w:t>Alliance for Responsible Mining</w:t>
      </w:r>
      <w:r>
        <w:rPr>
          <w:rFonts w:asciiTheme="minorHAnsi" w:hAnsiTheme="minorHAnsi" w:cs="Arial"/>
          <w:sz w:val="20"/>
          <w:szCs w:val="20"/>
        </w:rPr>
        <w:t xml:space="preserve"> (ARM)</w:t>
      </w:r>
    </w:p>
    <w:p w:rsidR="00715732" w:rsidRDefault="00E46AF7" w:rsidP="00715732">
      <w:pPr>
        <w:ind w:left="720"/>
        <w:rPr>
          <w:rFonts w:asciiTheme="minorHAnsi" w:hAnsiTheme="minorHAnsi" w:cs="Arial"/>
          <w:sz w:val="20"/>
          <w:szCs w:val="20"/>
        </w:rPr>
      </w:pPr>
      <w:hyperlink r:id="rId9" w:history="1">
        <w:r w:rsidR="00715732" w:rsidRPr="00715732">
          <w:rPr>
            <w:rStyle w:val="Hyperlink"/>
            <w:rFonts w:asciiTheme="minorHAnsi" w:hAnsiTheme="minorHAnsi" w:cs="Arial"/>
            <w:sz w:val="20"/>
            <w:szCs w:val="20"/>
          </w:rPr>
          <w:t>http://www.communitymining.org/</w:t>
        </w:r>
      </w:hyperlink>
      <w:r w:rsidR="00715732" w:rsidRPr="00715732">
        <w:rPr>
          <w:rFonts w:asciiTheme="minorHAnsi" w:hAnsiTheme="minorHAnsi" w:cs="Arial"/>
          <w:sz w:val="20"/>
          <w:szCs w:val="20"/>
        </w:rPr>
        <w:t xml:space="preserve"> </w:t>
      </w:r>
    </w:p>
    <w:p w:rsidR="00D94801" w:rsidRDefault="00D94801" w:rsidP="0030682E">
      <w:pPr>
        <w:pStyle w:val="ListParagraph"/>
        <w:numPr>
          <w:ilvl w:val="0"/>
          <w:numId w:val="1"/>
        </w:numPr>
        <w:rPr>
          <w:rFonts w:asciiTheme="minorHAnsi" w:hAnsiTheme="minorHAnsi" w:cs="Arial"/>
          <w:sz w:val="20"/>
          <w:szCs w:val="20"/>
        </w:rPr>
      </w:pPr>
      <w:r w:rsidRPr="00D94801">
        <w:rPr>
          <w:rFonts w:asciiTheme="minorHAnsi" w:hAnsiTheme="minorHAnsi" w:cs="Arial"/>
          <w:sz w:val="20"/>
          <w:szCs w:val="20"/>
        </w:rPr>
        <w:t xml:space="preserve">Alliance for Responsible Mining (ARM) – Legalization Guide for Artisanal and </w:t>
      </w:r>
      <w:r>
        <w:rPr>
          <w:rFonts w:asciiTheme="minorHAnsi" w:hAnsiTheme="minorHAnsi" w:cs="Arial"/>
          <w:sz w:val="20"/>
          <w:szCs w:val="20"/>
        </w:rPr>
        <w:t>Small-Scale Mining (ASM) – Draft for Discussion (2011)</w:t>
      </w:r>
    </w:p>
    <w:p w:rsidR="00D94801" w:rsidRDefault="00E46AF7" w:rsidP="00D94801">
      <w:pPr>
        <w:pStyle w:val="ListParagraph"/>
        <w:rPr>
          <w:rFonts w:asciiTheme="minorHAnsi" w:hAnsiTheme="minorHAnsi" w:cs="Arial"/>
          <w:sz w:val="20"/>
          <w:szCs w:val="20"/>
        </w:rPr>
      </w:pPr>
      <w:hyperlink r:id="rId10" w:history="1">
        <w:r w:rsidR="00D94801" w:rsidRPr="00FD56DF">
          <w:rPr>
            <w:rStyle w:val="Hyperlink"/>
            <w:rFonts w:asciiTheme="minorHAnsi" w:hAnsiTheme="minorHAnsi" w:cs="Arial"/>
            <w:sz w:val="20"/>
            <w:szCs w:val="20"/>
          </w:rPr>
          <w:t>www.communitymining.org/attachments/059_ARM_Series5_Legalisation_guide_ASM.pdf</w:t>
        </w:r>
      </w:hyperlink>
    </w:p>
    <w:p w:rsidR="00966C81" w:rsidRPr="00715732" w:rsidRDefault="00966C81" w:rsidP="00966C81">
      <w:pPr>
        <w:numPr>
          <w:ilvl w:val="0"/>
          <w:numId w:val="1"/>
        </w:numPr>
        <w:rPr>
          <w:rFonts w:asciiTheme="minorHAnsi" w:hAnsiTheme="minorHAnsi" w:cs="Arial"/>
          <w:sz w:val="20"/>
          <w:szCs w:val="20"/>
        </w:rPr>
      </w:pPr>
      <w:r w:rsidRPr="00715732">
        <w:rPr>
          <w:rFonts w:asciiTheme="minorHAnsi" w:hAnsiTheme="minorHAnsi" w:cs="Arial"/>
          <w:sz w:val="20"/>
          <w:szCs w:val="20"/>
        </w:rPr>
        <w:t>Alliance for Responsible Mining</w:t>
      </w:r>
      <w:r w:rsidR="00715732">
        <w:rPr>
          <w:rFonts w:asciiTheme="minorHAnsi" w:hAnsiTheme="minorHAnsi" w:cs="Arial"/>
          <w:sz w:val="20"/>
          <w:szCs w:val="20"/>
        </w:rPr>
        <w:t xml:space="preserve"> (ARM)</w:t>
      </w:r>
      <w:r w:rsidRPr="00715732">
        <w:rPr>
          <w:rFonts w:asciiTheme="minorHAnsi" w:hAnsiTheme="minorHAnsi" w:cs="Arial"/>
          <w:sz w:val="20"/>
          <w:szCs w:val="20"/>
        </w:rPr>
        <w:t xml:space="preserve"> – Rock-Solid</w:t>
      </w:r>
      <w:r w:rsidR="00715732">
        <w:rPr>
          <w:rFonts w:asciiTheme="minorHAnsi" w:hAnsiTheme="minorHAnsi" w:cs="Arial"/>
          <w:sz w:val="20"/>
          <w:szCs w:val="20"/>
        </w:rPr>
        <w:t xml:space="preserve"> Changes for Responsible Mining (2011)</w:t>
      </w:r>
    </w:p>
    <w:p w:rsidR="00966C81" w:rsidRDefault="00E46AF7" w:rsidP="00966C81">
      <w:pPr>
        <w:ind w:left="720"/>
        <w:rPr>
          <w:rFonts w:asciiTheme="minorHAnsi" w:hAnsiTheme="minorHAnsi" w:cs="Arial"/>
          <w:sz w:val="20"/>
          <w:szCs w:val="20"/>
        </w:rPr>
      </w:pPr>
      <w:hyperlink r:id="rId11" w:history="1">
        <w:r w:rsidR="00371374" w:rsidRPr="00FD56DF">
          <w:rPr>
            <w:rStyle w:val="Hyperlink"/>
            <w:rFonts w:asciiTheme="minorHAnsi" w:hAnsiTheme="minorHAnsi" w:cs="Arial"/>
            <w:sz w:val="20"/>
            <w:szCs w:val="20"/>
          </w:rPr>
          <w:t>www.communitymining.org/attachments/059_RSC_FINAL_web_low.pdf</w:t>
        </w:r>
      </w:hyperlink>
    </w:p>
    <w:p w:rsidR="00D94801" w:rsidRPr="00715732" w:rsidRDefault="00D94801" w:rsidP="00D94801">
      <w:pPr>
        <w:numPr>
          <w:ilvl w:val="0"/>
          <w:numId w:val="1"/>
        </w:numPr>
        <w:rPr>
          <w:rFonts w:asciiTheme="minorHAnsi" w:hAnsiTheme="minorHAnsi" w:cs="Arial"/>
          <w:sz w:val="20"/>
          <w:szCs w:val="20"/>
        </w:rPr>
      </w:pPr>
      <w:r>
        <w:rPr>
          <w:rFonts w:asciiTheme="minorHAnsi" w:hAnsiTheme="minorHAnsi" w:cs="Arial"/>
          <w:sz w:val="20"/>
          <w:szCs w:val="20"/>
        </w:rPr>
        <w:t>AngloGold Ashanti – A</w:t>
      </w:r>
      <w:r w:rsidRPr="00715732">
        <w:rPr>
          <w:rFonts w:asciiTheme="minorHAnsi" w:hAnsiTheme="minorHAnsi" w:cs="Arial"/>
          <w:sz w:val="20"/>
          <w:szCs w:val="20"/>
        </w:rPr>
        <w:t xml:space="preserve">pproach to artisanal and small scale mining </w:t>
      </w:r>
      <w:r w:rsidR="00676D9A">
        <w:rPr>
          <w:rFonts w:asciiTheme="minorHAnsi" w:hAnsiTheme="minorHAnsi" w:cs="Arial"/>
          <w:sz w:val="20"/>
          <w:szCs w:val="20"/>
        </w:rPr>
        <w:t>(2006)</w:t>
      </w:r>
    </w:p>
    <w:p w:rsidR="00D94801" w:rsidRDefault="00E46AF7" w:rsidP="00966C81">
      <w:pPr>
        <w:ind w:left="720"/>
        <w:rPr>
          <w:rFonts w:asciiTheme="minorHAnsi" w:hAnsiTheme="minorHAnsi" w:cs="Arial"/>
          <w:sz w:val="20"/>
          <w:szCs w:val="20"/>
        </w:rPr>
      </w:pPr>
      <w:hyperlink r:id="rId12" w:history="1">
        <w:r w:rsidR="00D94801" w:rsidRPr="00FD56DF">
          <w:rPr>
            <w:rStyle w:val="Hyperlink"/>
            <w:rFonts w:asciiTheme="minorHAnsi" w:hAnsiTheme="minorHAnsi" w:cs="Arial"/>
            <w:sz w:val="20"/>
            <w:szCs w:val="20"/>
          </w:rPr>
          <w:t>www.anglogoldashanti.com/subwebs/InformationForInvestors/ReportToSociety06/artisanal-mining.htm</w:t>
        </w:r>
      </w:hyperlink>
      <w:r w:rsidR="00D94801" w:rsidRPr="00715732">
        <w:rPr>
          <w:rFonts w:asciiTheme="minorHAnsi" w:hAnsiTheme="minorHAnsi" w:cs="Arial"/>
          <w:sz w:val="20"/>
          <w:szCs w:val="20"/>
        </w:rPr>
        <w:t xml:space="preserve"> </w:t>
      </w:r>
    </w:p>
    <w:p w:rsidR="00384C90" w:rsidRDefault="00384C90" w:rsidP="0030682E">
      <w:pPr>
        <w:pStyle w:val="ListParagraph"/>
        <w:numPr>
          <w:ilvl w:val="0"/>
          <w:numId w:val="1"/>
        </w:numPr>
        <w:rPr>
          <w:rFonts w:asciiTheme="minorHAnsi" w:hAnsiTheme="minorHAnsi" w:cs="Arial"/>
          <w:sz w:val="20"/>
          <w:szCs w:val="20"/>
        </w:rPr>
      </w:pPr>
      <w:r>
        <w:rPr>
          <w:rFonts w:asciiTheme="minorHAnsi" w:hAnsiTheme="minorHAnsi" w:cs="Arial"/>
          <w:sz w:val="20"/>
          <w:szCs w:val="20"/>
        </w:rPr>
        <w:t>Artisanal and Small-Scale Mining in Protected Areas and Critical Ecosystems Programme (ASM-PACE): A Global Solutions Study (2012)</w:t>
      </w:r>
    </w:p>
    <w:p w:rsidR="00384C90" w:rsidRDefault="00E46AF7" w:rsidP="00384C90">
      <w:pPr>
        <w:pStyle w:val="ListParagraph"/>
        <w:rPr>
          <w:rFonts w:asciiTheme="minorHAnsi" w:hAnsiTheme="minorHAnsi" w:cs="Arial"/>
          <w:sz w:val="20"/>
          <w:szCs w:val="20"/>
        </w:rPr>
      </w:pPr>
      <w:hyperlink r:id="rId13" w:history="1">
        <w:r w:rsidR="00384C90" w:rsidRPr="00FD56DF">
          <w:rPr>
            <w:rStyle w:val="Hyperlink"/>
            <w:rFonts w:asciiTheme="minorHAnsi" w:hAnsiTheme="minorHAnsi" w:cs="Arial"/>
            <w:sz w:val="20"/>
            <w:szCs w:val="20"/>
          </w:rPr>
          <w:t>www.estellelevin.com/images/documents/publications/Global%20Solutions%20Study.pdf</w:t>
        </w:r>
      </w:hyperlink>
    </w:p>
    <w:p w:rsidR="00371374" w:rsidRDefault="00371374" w:rsidP="0030682E">
      <w:pPr>
        <w:pStyle w:val="ListParagraph"/>
        <w:numPr>
          <w:ilvl w:val="0"/>
          <w:numId w:val="1"/>
        </w:numPr>
        <w:rPr>
          <w:rFonts w:asciiTheme="minorHAnsi" w:hAnsiTheme="minorHAnsi" w:cs="Arial"/>
          <w:sz w:val="20"/>
          <w:szCs w:val="20"/>
        </w:rPr>
      </w:pPr>
      <w:r>
        <w:rPr>
          <w:rFonts w:asciiTheme="minorHAnsi" w:hAnsiTheme="minorHAnsi" w:cs="Arial"/>
          <w:sz w:val="20"/>
          <w:szCs w:val="20"/>
        </w:rPr>
        <w:t>Artisanal Gold Council (AGC)</w:t>
      </w:r>
    </w:p>
    <w:p w:rsidR="00371374" w:rsidRDefault="00371374" w:rsidP="00371374">
      <w:pPr>
        <w:pStyle w:val="ListParagraph"/>
        <w:rPr>
          <w:rFonts w:asciiTheme="minorHAnsi" w:hAnsiTheme="minorHAnsi" w:cs="Arial"/>
          <w:sz w:val="20"/>
          <w:szCs w:val="20"/>
        </w:rPr>
      </w:pPr>
      <w:r>
        <w:rPr>
          <w:rFonts w:asciiTheme="minorHAnsi" w:hAnsiTheme="minorHAnsi" w:cs="Arial"/>
          <w:sz w:val="20"/>
          <w:szCs w:val="20"/>
        </w:rPr>
        <w:t xml:space="preserve"> </w:t>
      </w:r>
      <w:hyperlink r:id="rId14" w:history="1">
        <w:r w:rsidRPr="00FD56DF">
          <w:rPr>
            <w:rStyle w:val="Hyperlink"/>
            <w:rFonts w:asciiTheme="minorHAnsi" w:hAnsiTheme="minorHAnsi" w:cs="Arial"/>
            <w:sz w:val="20"/>
            <w:szCs w:val="20"/>
          </w:rPr>
          <w:t>www.artisanalgold.org/home</w:t>
        </w:r>
      </w:hyperlink>
    </w:p>
    <w:p w:rsidR="00966C81" w:rsidRPr="00715732" w:rsidRDefault="00966C81" w:rsidP="00966C81">
      <w:pPr>
        <w:numPr>
          <w:ilvl w:val="0"/>
          <w:numId w:val="1"/>
        </w:numPr>
        <w:rPr>
          <w:rFonts w:asciiTheme="minorHAnsi" w:hAnsiTheme="minorHAnsi" w:cs="Arial"/>
          <w:sz w:val="20"/>
          <w:szCs w:val="20"/>
        </w:rPr>
      </w:pPr>
      <w:proofErr w:type="spellStart"/>
      <w:r w:rsidRPr="00715732">
        <w:rPr>
          <w:rFonts w:asciiTheme="minorHAnsi" w:hAnsiTheme="minorHAnsi" w:cs="Arial"/>
          <w:sz w:val="20"/>
          <w:szCs w:val="20"/>
        </w:rPr>
        <w:t>CommDev</w:t>
      </w:r>
      <w:proofErr w:type="spellEnd"/>
      <w:r w:rsidRPr="00715732">
        <w:rPr>
          <w:rFonts w:asciiTheme="minorHAnsi" w:hAnsiTheme="minorHAnsi" w:cs="Arial"/>
          <w:sz w:val="20"/>
          <w:szCs w:val="20"/>
        </w:rPr>
        <w:t xml:space="preserve"> – Artisanal and Small-Scale Mining</w:t>
      </w:r>
      <w:r w:rsidR="00715732">
        <w:rPr>
          <w:rFonts w:asciiTheme="minorHAnsi" w:hAnsiTheme="minorHAnsi" w:cs="Arial"/>
          <w:sz w:val="20"/>
          <w:szCs w:val="20"/>
        </w:rPr>
        <w:t xml:space="preserve"> (ASM) (2012)</w:t>
      </w:r>
    </w:p>
    <w:p w:rsidR="00966C81" w:rsidRPr="00715732" w:rsidRDefault="00E46AF7" w:rsidP="00966C81">
      <w:pPr>
        <w:ind w:left="720"/>
        <w:rPr>
          <w:rFonts w:asciiTheme="minorHAnsi" w:hAnsiTheme="minorHAnsi" w:cs="Arial"/>
          <w:sz w:val="20"/>
          <w:szCs w:val="20"/>
        </w:rPr>
      </w:pPr>
      <w:hyperlink r:id="rId15" w:history="1">
        <w:r w:rsidR="00966C81" w:rsidRPr="00715732">
          <w:rPr>
            <w:rStyle w:val="Hyperlink"/>
            <w:rFonts w:asciiTheme="minorHAnsi" w:hAnsiTheme="minorHAnsi" w:cs="Arial"/>
            <w:sz w:val="20"/>
            <w:szCs w:val="20"/>
          </w:rPr>
          <w:t>commdev.org/section/topics/</w:t>
        </w:r>
        <w:proofErr w:type="spellStart"/>
        <w:r w:rsidR="00966C81" w:rsidRPr="00715732">
          <w:rPr>
            <w:rStyle w:val="Hyperlink"/>
            <w:rFonts w:asciiTheme="minorHAnsi" w:hAnsiTheme="minorHAnsi" w:cs="Arial"/>
            <w:sz w:val="20"/>
            <w:szCs w:val="20"/>
          </w:rPr>
          <w:t>artisanal_mining</w:t>
        </w:r>
        <w:proofErr w:type="spellEnd"/>
      </w:hyperlink>
      <w:r w:rsidR="00966C81" w:rsidRPr="00715732">
        <w:rPr>
          <w:rFonts w:asciiTheme="minorHAnsi" w:hAnsiTheme="minorHAnsi" w:cs="Arial"/>
          <w:sz w:val="20"/>
          <w:szCs w:val="20"/>
        </w:rPr>
        <w:t xml:space="preserve"> </w:t>
      </w:r>
    </w:p>
    <w:p w:rsidR="00966C81" w:rsidRPr="00715732" w:rsidRDefault="00966C81" w:rsidP="00966C81">
      <w:pPr>
        <w:numPr>
          <w:ilvl w:val="0"/>
          <w:numId w:val="1"/>
        </w:numPr>
        <w:rPr>
          <w:rFonts w:asciiTheme="minorHAnsi" w:hAnsiTheme="minorHAnsi" w:cs="Arial"/>
          <w:sz w:val="20"/>
          <w:szCs w:val="20"/>
        </w:rPr>
      </w:pPr>
      <w:proofErr w:type="spellStart"/>
      <w:r w:rsidRPr="00715732">
        <w:rPr>
          <w:rFonts w:asciiTheme="minorHAnsi" w:hAnsiTheme="minorHAnsi" w:cs="Arial"/>
          <w:sz w:val="20"/>
          <w:szCs w:val="20"/>
        </w:rPr>
        <w:t>CommDev</w:t>
      </w:r>
      <w:proofErr w:type="spellEnd"/>
      <w:r w:rsidRPr="00715732">
        <w:rPr>
          <w:rFonts w:asciiTheme="minorHAnsi" w:hAnsiTheme="minorHAnsi" w:cs="Arial"/>
          <w:sz w:val="20"/>
          <w:szCs w:val="20"/>
        </w:rPr>
        <w:t>/CASM</w:t>
      </w:r>
      <w:r w:rsidR="008458FD">
        <w:rPr>
          <w:rFonts w:asciiTheme="minorHAnsi" w:hAnsiTheme="minorHAnsi" w:cs="Arial"/>
          <w:sz w:val="20"/>
          <w:szCs w:val="20"/>
        </w:rPr>
        <w:t>/ICMM</w:t>
      </w:r>
      <w:r w:rsidRPr="00715732">
        <w:rPr>
          <w:rFonts w:asciiTheme="minorHAnsi" w:hAnsiTheme="minorHAnsi" w:cs="Arial"/>
          <w:sz w:val="20"/>
          <w:szCs w:val="20"/>
        </w:rPr>
        <w:t xml:space="preserve"> - </w:t>
      </w:r>
      <w:r w:rsidR="008458FD" w:rsidRPr="008458FD">
        <w:rPr>
          <w:rFonts w:asciiTheme="minorHAnsi" w:hAnsiTheme="minorHAnsi" w:cs="Arial"/>
          <w:sz w:val="20"/>
          <w:szCs w:val="20"/>
        </w:rPr>
        <w:t xml:space="preserve">Working Together: How large-scale mining can engage with artisanal and small-scale miners </w:t>
      </w:r>
      <w:r w:rsidRPr="00715732">
        <w:rPr>
          <w:rFonts w:asciiTheme="minorHAnsi" w:hAnsiTheme="minorHAnsi" w:cs="Arial"/>
          <w:sz w:val="20"/>
          <w:szCs w:val="20"/>
        </w:rPr>
        <w:t>(2008)</w:t>
      </w:r>
    </w:p>
    <w:p w:rsidR="00966C81" w:rsidRPr="00467039" w:rsidRDefault="00E46AF7" w:rsidP="00966C81">
      <w:pPr>
        <w:ind w:left="720"/>
        <w:rPr>
          <w:rFonts w:asciiTheme="minorHAnsi" w:hAnsiTheme="minorHAnsi" w:cs="Arial"/>
          <w:sz w:val="20"/>
          <w:szCs w:val="20"/>
          <w:lang w:val="fr-FR"/>
        </w:rPr>
      </w:pPr>
      <w:hyperlink r:id="rId16" w:history="1">
        <w:r w:rsidR="00966C81" w:rsidRPr="00467039">
          <w:rPr>
            <w:rStyle w:val="Hyperlink"/>
            <w:rFonts w:asciiTheme="minorHAnsi" w:hAnsiTheme="minorHAnsi" w:cs="Arial"/>
            <w:sz w:val="20"/>
            <w:szCs w:val="20"/>
            <w:lang w:val="fr-FR"/>
          </w:rPr>
          <w:t>commdev.org/content/document/</w:t>
        </w:r>
        <w:proofErr w:type="spellStart"/>
        <w:r w:rsidR="00966C81" w:rsidRPr="00467039">
          <w:rPr>
            <w:rStyle w:val="Hyperlink"/>
            <w:rFonts w:asciiTheme="minorHAnsi" w:hAnsiTheme="minorHAnsi" w:cs="Arial"/>
            <w:sz w:val="20"/>
            <w:szCs w:val="20"/>
            <w:lang w:val="fr-FR"/>
          </w:rPr>
          <w:t>detail</w:t>
        </w:r>
        <w:proofErr w:type="spellEnd"/>
        <w:r w:rsidR="00966C81" w:rsidRPr="00467039">
          <w:rPr>
            <w:rStyle w:val="Hyperlink"/>
            <w:rFonts w:asciiTheme="minorHAnsi" w:hAnsiTheme="minorHAnsi" w:cs="Arial"/>
            <w:sz w:val="20"/>
            <w:szCs w:val="20"/>
            <w:lang w:val="fr-FR"/>
          </w:rPr>
          <w:t>/2018/</w:t>
        </w:r>
      </w:hyperlink>
      <w:r w:rsidR="00966C81" w:rsidRPr="00467039">
        <w:rPr>
          <w:rFonts w:asciiTheme="minorHAnsi" w:hAnsiTheme="minorHAnsi" w:cs="Arial"/>
          <w:sz w:val="20"/>
          <w:szCs w:val="20"/>
          <w:lang w:val="fr-FR"/>
        </w:rPr>
        <w:t xml:space="preserve"> </w:t>
      </w:r>
    </w:p>
    <w:p w:rsidR="00BA0EB8" w:rsidRPr="00715732" w:rsidRDefault="00BA0EB8" w:rsidP="00BA0EB8">
      <w:pPr>
        <w:numPr>
          <w:ilvl w:val="0"/>
          <w:numId w:val="1"/>
        </w:numPr>
        <w:rPr>
          <w:rFonts w:asciiTheme="minorHAnsi" w:hAnsiTheme="minorHAnsi" w:cs="Arial"/>
          <w:sz w:val="20"/>
          <w:szCs w:val="20"/>
        </w:rPr>
      </w:pPr>
      <w:r w:rsidRPr="00715732">
        <w:rPr>
          <w:rFonts w:asciiTheme="minorHAnsi" w:hAnsiTheme="minorHAnsi" w:cs="Arial"/>
          <w:sz w:val="20"/>
          <w:szCs w:val="20"/>
        </w:rPr>
        <w:t>Communities and Small-Scale Mining (CASM) – hosted by World Bank Group</w:t>
      </w:r>
    </w:p>
    <w:p w:rsidR="00BA0EB8" w:rsidRPr="00715732" w:rsidRDefault="00E46AF7" w:rsidP="00966C81">
      <w:pPr>
        <w:ind w:left="720"/>
        <w:rPr>
          <w:rFonts w:asciiTheme="minorHAnsi" w:hAnsiTheme="minorHAnsi" w:cs="Arial"/>
          <w:sz w:val="20"/>
          <w:szCs w:val="20"/>
        </w:rPr>
      </w:pPr>
      <w:hyperlink r:id="rId17" w:history="1">
        <w:r w:rsidR="00BA0EB8" w:rsidRPr="00FD56DF">
          <w:rPr>
            <w:rStyle w:val="Hyperlink"/>
            <w:rFonts w:asciiTheme="minorHAnsi" w:hAnsiTheme="minorHAnsi" w:cs="Arial"/>
            <w:sz w:val="20"/>
            <w:szCs w:val="20"/>
          </w:rPr>
          <w:t>www.artisanalmining.org/index.cfm</w:t>
        </w:r>
      </w:hyperlink>
      <w:r w:rsidR="00BA0EB8" w:rsidRPr="00715732">
        <w:rPr>
          <w:rFonts w:asciiTheme="minorHAnsi" w:hAnsiTheme="minorHAnsi" w:cs="Arial"/>
          <w:sz w:val="20"/>
          <w:szCs w:val="20"/>
        </w:rPr>
        <w:t xml:space="preserve"> </w:t>
      </w:r>
    </w:p>
    <w:p w:rsidR="00966C81" w:rsidRPr="00715732" w:rsidRDefault="00371374" w:rsidP="00966C81">
      <w:pPr>
        <w:numPr>
          <w:ilvl w:val="0"/>
          <w:numId w:val="1"/>
        </w:numPr>
        <w:rPr>
          <w:rFonts w:asciiTheme="minorHAnsi" w:hAnsiTheme="minorHAnsi" w:cs="Arial"/>
          <w:sz w:val="20"/>
          <w:szCs w:val="20"/>
        </w:rPr>
      </w:pPr>
      <w:r>
        <w:rPr>
          <w:rFonts w:asciiTheme="minorHAnsi" w:hAnsiTheme="minorHAnsi" w:cs="Arial"/>
          <w:sz w:val="20"/>
          <w:szCs w:val="20"/>
        </w:rPr>
        <w:t>Diamond Development Initiative (DDI</w:t>
      </w:r>
      <w:r w:rsidR="008458FD">
        <w:rPr>
          <w:rFonts w:asciiTheme="minorHAnsi" w:hAnsiTheme="minorHAnsi" w:cs="Arial"/>
          <w:sz w:val="20"/>
          <w:szCs w:val="20"/>
        </w:rPr>
        <w:t xml:space="preserve">) </w:t>
      </w:r>
      <w:r w:rsidR="00966C81" w:rsidRPr="00715732">
        <w:rPr>
          <w:rFonts w:asciiTheme="minorHAnsi" w:hAnsiTheme="minorHAnsi" w:cs="Arial"/>
          <w:sz w:val="20"/>
          <w:szCs w:val="20"/>
        </w:rPr>
        <w:t xml:space="preserve">– Artisanal </w:t>
      </w:r>
      <w:r>
        <w:rPr>
          <w:rFonts w:asciiTheme="minorHAnsi" w:hAnsiTheme="minorHAnsi" w:cs="Arial"/>
          <w:sz w:val="20"/>
          <w:szCs w:val="20"/>
        </w:rPr>
        <w:t>Alluvial D</w:t>
      </w:r>
      <w:r w:rsidR="00966C81" w:rsidRPr="00715732">
        <w:rPr>
          <w:rFonts w:asciiTheme="minorHAnsi" w:hAnsiTheme="minorHAnsi" w:cs="Arial"/>
          <w:sz w:val="20"/>
          <w:szCs w:val="20"/>
        </w:rPr>
        <w:t xml:space="preserve">iamond </w:t>
      </w:r>
      <w:r>
        <w:rPr>
          <w:rFonts w:asciiTheme="minorHAnsi" w:hAnsiTheme="minorHAnsi" w:cs="Arial"/>
          <w:sz w:val="20"/>
          <w:szCs w:val="20"/>
        </w:rPr>
        <w:t>M</w:t>
      </w:r>
      <w:r w:rsidR="00966C81" w:rsidRPr="00715732">
        <w:rPr>
          <w:rFonts w:asciiTheme="minorHAnsi" w:hAnsiTheme="minorHAnsi" w:cs="Arial"/>
          <w:sz w:val="20"/>
          <w:szCs w:val="20"/>
        </w:rPr>
        <w:t>ining</w:t>
      </w:r>
      <w:r>
        <w:rPr>
          <w:rFonts w:asciiTheme="minorHAnsi" w:hAnsiTheme="minorHAnsi" w:cs="Arial"/>
          <w:sz w:val="20"/>
          <w:szCs w:val="20"/>
        </w:rPr>
        <w:t xml:space="preserve"> (2009)</w:t>
      </w:r>
    </w:p>
    <w:p w:rsidR="00966C81" w:rsidRDefault="00E46AF7" w:rsidP="00966C81">
      <w:pPr>
        <w:ind w:left="720"/>
        <w:rPr>
          <w:rFonts w:asciiTheme="minorHAnsi" w:hAnsiTheme="minorHAnsi" w:cs="Arial"/>
          <w:sz w:val="20"/>
          <w:szCs w:val="20"/>
        </w:rPr>
      </w:pPr>
      <w:hyperlink r:id="rId18" w:history="1">
        <w:r w:rsidR="00371374" w:rsidRPr="00FD56DF">
          <w:rPr>
            <w:rStyle w:val="Hyperlink"/>
            <w:rFonts w:asciiTheme="minorHAnsi" w:hAnsiTheme="minorHAnsi" w:cs="Arial"/>
            <w:sz w:val="20"/>
            <w:szCs w:val="20"/>
          </w:rPr>
          <w:t>www.ddiglobal.org/pages/ddi_artisanaldiamond.php</w:t>
        </w:r>
      </w:hyperlink>
      <w:r w:rsidR="00966C81" w:rsidRPr="00715732">
        <w:rPr>
          <w:rFonts w:asciiTheme="minorHAnsi" w:hAnsiTheme="minorHAnsi" w:cs="Arial"/>
          <w:sz w:val="20"/>
          <w:szCs w:val="20"/>
        </w:rPr>
        <w:t xml:space="preserve"> </w:t>
      </w:r>
    </w:p>
    <w:p w:rsidR="00AE18C6" w:rsidRDefault="00AE18C6" w:rsidP="0030682E">
      <w:pPr>
        <w:pStyle w:val="ListParagraph"/>
        <w:numPr>
          <w:ilvl w:val="0"/>
          <w:numId w:val="1"/>
        </w:numPr>
        <w:rPr>
          <w:rFonts w:asciiTheme="minorHAnsi" w:hAnsiTheme="minorHAnsi" w:cs="Arial"/>
          <w:sz w:val="20"/>
          <w:szCs w:val="20"/>
        </w:rPr>
      </w:pPr>
      <w:r>
        <w:rPr>
          <w:rFonts w:asciiTheme="minorHAnsi" w:hAnsiTheme="minorHAnsi" w:cs="Arial"/>
          <w:sz w:val="20"/>
          <w:szCs w:val="20"/>
        </w:rPr>
        <w:t>Diamond Development Initiative (DDI) – Mechanization of Artisanal Alluvial Diamond Mining: Barriers and Success Factors (2010)</w:t>
      </w:r>
    </w:p>
    <w:p w:rsidR="00AE18C6" w:rsidRDefault="00E46AF7" w:rsidP="00AE18C6">
      <w:pPr>
        <w:pStyle w:val="ListParagraph"/>
        <w:rPr>
          <w:rFonts w:asciiTheme="minorHAnsi" w:hAnsiTheme="minorHAnsi" w:cs="Arial"/>
          <w:sz w:val="20"/>
          <w:szCs w:val="20"/>
        </w:rPr>
      </w:pPr>
      <w:hyperlink r:id="rId19" w:history="1">
        <w:r w:rsidR="00AE18C6" w:rsidRPr="00FD56DF">
          <w:rPr>
            <w:rStyle w:val="Hyperlink"/>
            <w:rFonts w:asciiTheme="minorHAnsi" w:hAnsiTheme="minorHAnsi" w:cs="Arial"/>
            <w:sz w:val="20"/>
            <w:szCs w:val="20"/>
          </w:rPr>
          <w:t>www.ddiglobal.org/login/Upload/Mechanisation-Alluvial-Artisanal-Diamond-Mining.pdf</w:t>
        </w:r>
      </w:hyperlink>
    </w:p>
    <w:p w:rsidR="00676D9A" w:rsidRDefault="00676D9A" w:rsidP="0030682E">
      <w:pPr>
        <w:pStyle w:val="ListParagraph"/>
        <w:numPr>
          <w:ilvl w:val="0"/>
          <w:numId w:val="1"/>
        </w:numPr>
        <w:spacing w:after="200" w:line="276" w:lineRule="auto"/>
        <w:contextualSpacing/>
        <w:rPr>
          <w:rFonts w:asciiTheme="minorHAnsi" w:hAnsiTheme="minorHAnsi" w:cs="Arial"/>
          <w:b/>
          <w:i/>
          <w:sz w:val="20"/>
          <w:szCs w:val="20"/>
        </w:rPr>
      </w:pPr>
      <w:r>
        <w:rPr>
          <w:rFonts w:asciiTheme="minorHAnsi" w:hAnsiTheme="minorHAnsi" w:cs="Arial"/>
          <w:sz w:val="20"/>
          <w:szCs w:val="20"/>
        </w:rPr>
        <w:t xml:space="preserve">Human Rights Watch - </w:t>
      </w:r>
      <w:r w:rsidRPr="007020D6">
        <w:rPr>
          <w:rFonts w:asciiTheme="minorHAnsi" w:hAnsiTheme="minorHAnsi" w:cs="Arial"/>
          <w:sz w:val="20"/>
          <w:szCs w:val="20"/>
        </w:rPr>
        <w:t xml:space="preserve">A Poisonous Mix. Child </w:t>
      </w:r>
      <w:proofErr w:type="spellStart"/>
      <w:r w:rsidRPr="007020D6">
        <w:rPr>
          <w:rFonts w:asciiTheme="minorHAnsi" w:hAnsiTheme="minorHAnsi" w:cs="Arial"/>
          <w:sz w:val="20"/>
          <w:szCs w:val="20"/>
        </w:rPr>
        <w:t>Labor</w:t>
      </w:r>
      <w:proofErr w:type="spellEnd"/>
      <w:r w:rsidRPr="007020D6">
        <w:rPr>
          <w:rFonts w:asciiTheme="minorHAnsi" w:hAnsiTheme="minorHAnsi" w:cs="Arial"/>
          <w:sz w:val="20"/>
          <w:szCs w:val="20"/>
        </w:rPr>
        <w:t xml:space="preserve">, Mercury, and Artisanal Gold Mining in Mali (2011) </w:t>
      </w:r>
    </w:p>
    <w:p w:rsidR="00BA0EB8" w:rsidRPr="00BA0EB8" w:rsidRDefault="00E46AF7" w:rsidP="00676D9A">
      <w:pPr>
        <w:pStyle w:val="ListParagraph"/>
        <w:rPr>
          <w:rFonts w:asciiTheme="minorHAnsi" w:hAnsiTheme="minorHAnsi" w:cs="Arial"/>
          <w:sz w:val="20"/>
          <w:szCs w:val="20"/>
        </w:rPr>
      </w:pPr>
      <w:hyperlink r:id="rId20" w:history="1">
        <w:r w:rsidR="00676D9A" w:rsidRPr="00FD56DF">
          <w:rPr>
            <w:rStyle w:val="Hyperlink"/>
            <w:rFonts w:asciiTheme="minorHAnsi" w:hAnsiTheme="minorHAnsi" w:cs="Arial"/>
            <w:sz w:val="20"/>
            <w:szCs w:val="20"/>
          </w:rPr>
          <w:t>www.hrw.org/sites/default/files/reports/mali1211_forinsertWebUpload_0.pdf</w:t>
        </w:r>
      </w:hyperlink>
    </w:p>
    <w:p w:rsidR="00966C81" w:rsidRDefault="00966C81" w:rsidP="00966C81">
      <w:pPr>
        <w:numPr>
          <w:ilvl w:val="0"/>
          <w:numId w:val="1"/>
        </w:numPr>
        <w:rPr>
          <w:rFonts w:asciiTheme="minorHAnsi" w:hAnsiTheme="minorHAnsi" w:cs="Arial"/>
          <w:sz w:val="20"/>
          <w:szCs w:val="20"/>
        </w:rPr>
      </w:pPr>
      <w:r w:rsidRPr="00715732">
        <w:rPr>
          <w:rFonts w:asciiTheme="minorHAnsi" w:hAnsiTheme="minorHAnsi" w:cs="Arial"/>
          <w:sz w:val="20"/>
          <w:szCs w:val="20"/>
        </w:rPr>
        <w:t xml:space="preserve">International Labour Organisation (ILO) – Facts on Small Scale Mining </w:t>
      </w:r>
      <w:hyperlink r:id="rId21" w:history="1">
        <w:r w:rsidR="00371374" w:rsidRPr="00FD56DF">
          <w:rPr>
            <w:rStyle w:val="Hyperlink"/>
            <w:rFonts w:asciiTheme="minorHAnsi" w:hAnsiTheme="minorHAnsi" w:cs="Arial"/>
            <w:sz w:val="20"/>
            <w:szCs w:val="20"/>
          </w:rPr>
          <w:t>www.ilo.org/wcmsp5/groups/public/---</w:t>
        </w:r>
        <w:proofErr w:type="spellStart"/>
        <w:r w:rsidR="00371374" w:rsidRPr="00FD56DF">
          <w:rPr>
            <w:rStyle w:val="Hyperlink"/>
            <w:rFonts w:asciiTheme="minorHAnsi" w:hAnsiTheme="minorHAnsi" w:cs="Arial"/>
            <w:sz w:val="20"/>
            <w:szCs w:val="20"/>
          </w:rPr>
          <w:t>dgreports</w:t>
        </w:r>
        <w:proofErr w:type="spellEnd"/>
        <w:r w:rsidR="00371374" w:rsidRPr="00FD56DF">
          <w:rPr>
            <w:rStyle w:val="Hyperlink"/>
            <w:rFonts w:asciiTheme="minorHAnsi" w:hAnsiTheme="minorHAnsi" w:cs="Arial"/>
            <w:sz w:val="20"/>
            <w:szCs w:val="20"/>
          </w:rPr>
          <w:t>/---</w:t>
        </w:r>
        <w:proofErr w:type="spellStart"/>
        <w:r w:rsidR="00371374" w:rsidRPr="00FD56DF">
          <w:rPr>
            <w:rStyle w:val="Hyperlink"/>
            <w:rFonts w:asciiTheme="minorHAnsi" w:hAnsiTheme="minorHAnsi" w:cs="Arial"/>
            <w:sz w:val="20"/>
            <w:szCs w:val="20"/>
          </w:rPr>
          <w:t>dcomm</w:t>
        </w:r>
        <w:proofErr w:type="spellEnd"/>
        <w:r w:rsidR="00371374" w:rsidRPr="00FD56DF">
          <w:rPr>
            <w:rStyle w:val="Hyperlink"/>
            <w:rFonts w:asciiTheme="minorHAnsi" w:hAnsiTheme="minorHAnsi" w:cs="Arial"/>
            <w:sz w:val="20"/>
            <w:szCs w:val="20"/>
          </w:rPr>
          <w:t>/documents/publication/wcms_067582.pdf</w:t>
        </w:r>
      </w:hyperlink>
      <w:r w:rsidRPr="00715732">
        <w:rPr>
          <w:rFonts w:asciiTheme="minorHAnsi" w:hAnsiTheme="minorHAnsi" w:cs="Arial"/>
          <w:sz w:val="20"/>
          <w:szCs w:val="20"/>
        </w:rPr>
        <w:t xml:space="preserve"> </w:t>
      </w:r>
    </w:p>
    <w:p w:rsidR="00BA0EB8" w:rsidRPr="00BA0EB8" w:rsidRDefault="00BA0EB8" w:rsidP="00BA0EB8">
      <w:pPr>
        <w:numPr>
          <w:ilvl w:val="0"/>
          <w:numId w:val="1"/>
        </w:numPr>
        <w:rPr>
          <w:rFonts w:asciiTheme="minorHAnsi" w:hAnsiTheme="minorHAnsi" w:cs="Arial"/>
          <w:sz w:val="20"/>
          <w:szCs w:val="20"/>
        </w:rPr>
      </w:pPr>
      <w:r>
        <w:rPr>
          <w:rFonts w:asciiTheme="minorHAnsi" w:hAnsiTheme="minorHAnsi" w:cs="Arial"/>
          <w:sz w:val="20"/>
          <w:szCs w:val="20"/>
        </w:rPr>
        <w:t xml:space="preserve">International Institute for Environment and Development (IIED) - </w:t>
      </w:r>
      <w:r w:rsidRPr="00BA0EB8">
        <w:rPr>
          <w:rFonts w:asciiTheme="minorHAnsi" w:hAnsiTheme="minorHAnsi" w:cs="Arial"/>
          <w:sz w:val="20"/>
          <w:szCs w:val="20"/>
        </w:rPr>
        <w:t>Responding to the</w:t>
      </w:r>
    </w:p>
    <w:p w:rsidR="00BA0EB8" w:rsidRDefault="00BA0EB8" w:rsidP="00BA0EB8">
      <w:pPr>
        <w:ind w:left="720"/>
        <w:rPr>
          <w:rFonts w:asciiTheme="minorHAnsi" w:hAnsiTheme="minorHAnsi" w:cs="Arial"/>
          <w:sz w:val="20"/>
          <w:szCs w:val="20"/>
        </w:rPr>
      </w:pPr>
      <w:proofErr w:type="gramStart"/>
      <w:r w:rsidRPr="00BA0EB8">
        <w:rPr>
          <w:rFonts w:asciiTheme="minorHAnsi" w:hAnsiTheme="minorHAnsi" w:cs="Arial"/>
          <w:sz w:val="20"/>
          <w:szCs w:val="20"/>
        </w:rPr>
        <w:t>challenge</w:t>
      </w:r>
      <w:proofErr w:type="gramEnd"/>
      <w:r w:rsidRPr="00BA0EB8">
        <w:rPr>
          <w:rFonts w:asciiTheme="minorHAnsi" w:hAnsiTheme="minorHAnsi" w:cs="Arial"/>
          <w:sz w:val="20"/>
          <w:szCs w:val="20"/>
        </w:rPr>
        <w:t xml:space="preserve"> of artisanal and</w:t>
      </w:r>
      <w:r>
        <w:rPr>
          <w:rFonts w:asciiTheme="minorHAnsi" w:hAnsiTheme="minorHAnsi" w:cs="Arial"/>
          <w:sz w:val="20"/>
          <w:szCs w:val="20"/>
        </w:rPr>
        <w:t xml:space="preserve"> </w:t>
      </w:r>
      <w:r w:rsidRPr="00BA0EB8">
        <w:rPr>
          <w:rFonts w:asciiTheme="minorHAnsi" w:hAnsiTheme="minorHAnsi" w:cs="Arial"/>
          <w:sz w:val="20"/>
          <w:szCs w:val="20"/>
        </w:rPr>
        <w:t>small-scale mining</w:t>
      </w:r>
      <w:r>
        <w:rPr>
          <w:rFonts w:asciiTheme="minorHAnsi" w:hAnsiTheme="minorHAnsi" w:cs="Arial"/>
          <w:sz w:val="20"/>
          <w:szCs w:val="20"/>
        </w:rPr>
        <w:t>: How can knowledge networks help? (2013)</w:t>
      </w:r>
    </w:p>
    <w:p w:rsidR="00BA0EB8" w:rsidRDefault="00E46AF7" w:rsidP="00BA0EB8">
      <w:pPr>
        <w:ind w:left="720"/>
        <w:rPr>
          <w:rFonts w:asciiTheme="minorHAnsi" w:hAnsiTheme="minorHAnsi" w:cs="Arial"/>
          <w:sz w:val="20"/>
          <w:szCs w:val="20"/>
        </w:rPr>
      </w:pPr>
      <w:hyperlink r:id="rId22" w:history="1">
        <w:r w:rsidR="00BA0EB8" w:rsidRPr="00FD56DF">
          <w:rPr>
            <w:rStyle w:val="Hyperlink"/>
            <w:rFonts w:asciiTheme="minorHAnsi" w:hAnsiTheme="minorHAnsi" w:cs="Arial"/>
            <w:sz w:val="20"/>
            <w:szCs w:val="20"/>
          </w:rPr>
          <w:t>pubs.iied.org/16532IIED.html?c=energy/mining</w:t>
        </w:r>
      </w:hyperlink>
    </w:p>
    <w:p w:rsidR="00966C81" w:rsidRDefault="00966C81" w:rsidP="00966C81">
      <w:pPr>
        <w:numPr>
          <w:ilvl w:val="0"/>
          <w:numId w:val="1"/>
        </w:numPr>
        <w:rPr>
          <w:rFonts w:asciiTheme="minorHAnsi" w:hAnsiTheme="minorHAnsi" w:cs="Arial"/>
          <w:sz w:val="20"/>
          <w:szCs w:val="20"/>
        </w:rPr>
      </w:pPr>
      <w:r w:rsidRPr="00676D9A">
        <w:rPr>
          <w:rFonts w:asciiTheme="minorHAnsi" w:hAnsiTheme="minorHAnsi" w:cs="Arial"/>
          <w:sz w:val="20"/>
          <w:szCs w:val="20"/>
        </w:rPr>
        <w:t xml:space="preserve">Global Mercury Project – </w:t>
      </w:r>
      <w:r w:rsidR="00676D9A" w:rsidRPr="00676D9A">
        <w:rPr>
          <w:rFonts w:asciiTheme="minorHAnsi" w:hAnsiTheme="minorHAnsi" w:cs="Arial"/>
          <w:sz w:val="20"/>
          <w:szCs w:val="20"/>
        </w:rPr>
        <w:t xml:space="preserve">Global Impacts of Mercury Supply and Demand in Small-Scale Mining (2007) </w:t>
      </w:r>
    </w:p>
    <w:p w:rsidR="00676D9A" w:rsidRDefault="00E46AF7" w:rsidP="00676D9A">
      <w:pPr>
        <w:ind w:left="720"/>
        <w:rPr>
          <w:rFonts w:asciiTheme="minorHAnsi" w:hAnsiTheme="minorHAnsi" w:cs="Arial"/>
          <w:sz w:val="20"/>
          <w:szCs w:val="20"/>
        </w:rPr>
      </w:pPr>
      <w:hyperlink r:id="rId23" w:history="1">
        <w:r w:rsidR="00F15C47" w:rsidRPr="00FD56DF">
          <w:rPr>
            <w:rStyle w:val="Hyperlink"/>
            <w:rFonts w:asciiTheme="minorHAnsi" w:hAnsiTheme="minorHAnsi" w:cs="Arial"/>
            <w:sz w:val="20"/>
            <w:szCs w:val="20"/>
          </w:rPr>
          <w:t>www.globalmercuryproject.org/documents/non_country%20specific/2006%20GMP%20Report%20to%20UNEP%20GC24.pdf</w:t>
        </w:r>
      </w:hyperlink>
    </w:p>
    <w:p w:rsidR="000914E0" w:rsidRPr="00715732" w:rsidRDefault="000914E0" w:rsidP="000914E0">
      <w:pPr>
        <w:numPr>
          <w:ilvl w:val="0"/>
          <w:numId w:val="1"/>
        </w:numPr>
        <w:rPr>
          <w:rFonts w:asciiTheme="minorHAnsi" w:hAnsiTheme="minorHAnsi" w:cs="Arial"/>
          <w:sz w:val="20"/>
          <w:szCs w:val="20"/>
        </w:rPr>
      </w:pPr>
      <w:r w:rsidRPr="00715732">
        <w:rPr>
          <w:rFonts w:asciiTheme="minorHAnsi" w:hAnsiTheme="minorHAnsi" w:cs="Arial"/>
          <w:sz w:val="20"/>
          <w:szCs w:val="20"/>
        </w:rPr>
        <w:t>OECD Due Diligence Guidance on the Responsible Supply Chains of Minerals from Confli</w:t>
      </w:r>
      <w:r w:rsidR="00676D9A">
        <w:rPr>
          <w:rFonts w:asciiTheme="minorHAnsi" w:hAnsiTheme="minorHAnsi" w:cs="Arial"/>
          <w:sz w:val="20"/>
          <w:szCs w:val="20"/>
        </w:rPr>
        <w:t>ct-Affected and High-Risk Areas</w:t>
      </w:r>
      <w:r w:rsidR="009406A5">
        <w:rPr>
          <w:rFonts w:asciiTheme="minorHAnsi" w:hAnsiTheme="minorHAnsi" w:cs="Arial"/>
          <w:sz w:val="20"/>
          <w:szCs w:val="20"/>
        </w:rPr>
        <w:t>, Second Edition (2012</w:t>
      </w:r>
      <w:r w:rsidR="00676D9A">
        <w:rPr>
          <w:rFonts w:asciiTheme="minorHAnsi" w:hAnsiTheme="minorHAnsi" w:cs="Arial"/>
          <w:sz w:val="20"/>
          <w:szCs w:val="20"/>
        </w:rPr>
        <w:t>)</w:t>
      </w:r>
    </w:p>
    <w:p w:rsidR="000914E0" w:rsidRDefault="00E46AF7" w:rsidP="000914E0">
      <w:pPr>
        <w:ind w:left="720"/>
        <w:rPr>
          <w:rFonts w:asciiTheme="minorHAnsi" w:hAnsiTheme="minorHAnsi" w:cs="Arial"/>
          <w:sz w:val="20"/>
          <w:szCs w:val="20"/>
        </w:rPr>
      </w:pPr>
      <w:hyperlink r:id="rId24" w:history="1">
        <w:r w:rsidR="00D94801" w:rsidRPr="00FD56DF">
          <w:rPr>
            <w:rStyle w:val="Hyperlink"/>
            <w:rFonts w:asciiTheme="minorHAnsi" w:hAnsiTheme="minorHAnsi" w:cs="Arial"/>
            <w:sz w:val="20"/>
            <w:szCs w:val="20"/>
          </w:rPr>
          <w:t>www.oecd.org/fr/daf/inv/mne/mining.htm</w:t>
        </w:r>
      </w:hyperlink>
      <w:r w:rsidR="000914E0" w:rsidRPr="00715732">
        <w:rPr>
          <w:rFonts w:asciiTheme="minorHAnsi" w:hAnsiTheme="minorHAnsi" w:cs="Arial"/>
          <w:sz w:val="20"/>
          <w:szCs w:val="20"/>
        </w:rPr>
        <w:t xml:space="preserve"> </w:t>
      </w:r>
    </w:p>
    <w:p w:rsidR="00F15C47" w:rsidRDefault="00F15C47" w:rsidP="0030682E">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United Nations Environment Programme (UNEP) </w:t>
      </w:r>
      <w:r w:rsidR="006E1DA2">
        <w:rPr>
          <w:rFonts w:asciiTheme="minorHAnsi" w:hAnsiTheme="minorHAnsi" w:cs="Arial"/>
          <w:sz w:val="20"/>
          <w:szCs w:val="20"/>
        </w:rPr>
        <w:t xml:space="preserve">Global Mercury Partnership </w:t>
      </w:r>
      <w:r>
        <w:rPr>
          <w:rFonts w:asciiTheme="minorHAnsi" w:hAnsiTheme="minorHAnsi" w:cs="Arial"/>
          <w:sz w:val="20"/>
          <w:szCs w:val="20"/>
        </w:rPr>
        <w:t xml:space="preserve">– </w:t>
      </w:r>
      <w:r w:rsidR="00725303">
        <w:rPr>
          <w:rFonts w:asciiTheme="minorHAnsi" w:hAnsiTheme="minorHAnsi" w:cs="Arial"/>
          <w:sz w:val="20"/>
          <w:szCs w:val="20"/>
        </w:rPr>
        <w:t xml:space="preserve">A Practical Guide: </w:t>
      </w:r>
      <w:r>
        <w:rPr>
          <w:rFonts w:asciiTheme="minorHAnsi" w:hAnsiTheme="minorHAnsi" w:cs="Arial"/>
          <w:sz w:val="20"/>
          <w:szCs w:val="20"/>
        </w:rPr>
        <w:t>Reducing Mercury Use in Artisanal and Small-Scale</w:t>
      </w:r>
      <w:r w:rsidR="00725303">
        <w:rPr>
          <w:rFonts w:asciiTheme="minorHAnsi" w:hAnsiTheme="minorHAnsi" w:cs="Arial"/>
          <w:sz w:val="20"/>
          <w:szCs w:val="20"/>
        </w:rPr>
        <w:t xml:space="preserve"> Gold Mining </w:t>
      </w:r>
      <w:r>
        <w:rPr>
          <w:rFonts w:asciiTheme="minorHAnsi" w:hAnsiTheme="minorHAnsi" w:cs="Arial"/>
          <w:sz w:val="20"/>
          <w:szCs w:val="20"/>
        </w:rPr>
        <w:t>(2012)</w:t>
      </w:r>
    </w:p>
    <w:p w:rsidR="00F15C47" w:rsidRDefault="00E46AF7" w:rsidP="00F15C47">
      <w:pPr>
        <w:pStyle w:val="ListParagraph"/>
        <w:rPr>
          <w:rFonts w:asciiTheme="minorHAnsi" w:hAnsiTheme="minorHAnsi" w:cs="Arial"/>
          <w:sz w:val="20"/>
          <w:szCs w:val="20"/>
        </w:rPr>
      </w:pPr>
      <w:hyperlink r:id="rId25" w:history="1">
        <w:r w:rsidR="00F15C47" w:rsidRPr="00FD56DF">
          <w:rPr>
            <w:rStyle w:val="Hyperlink"/>
            <w:rFonts w:asciiTheme="minorHAnsi" w:hAnsiTheme="minorHAnsi" w:cs="Arial"/>
            <w:sz w:val="20"/>
            <w:szCs w:val="20"/>
          </w:rPr>
          <w:t>www.unep.org/hazardoussubstances/Portals/9/Mercury/Documents/ASGM/Techdoc/UNEP%20Tech%20Doc%20APRIL%202012_120608b_web.pdf</w:t>
        </w:r>
      </w:hyperlink>
    </w:p>
    <w:p w:rsidR="00F15C47" w:rsidRDefault="00F15C47" w:rsidP="0030682E">
      <w:pPr>
        <w:pStyle w:val="ListParagraph"/>
        <w:numPr>
          <w:ilvl w:val="0"/>
          <w:numId w:val="1"/>
        </w:numPr>
        <w:rPr>
          <w:rFonts w:asciiTheme="minorHAnsi" w:hAnsiTheme="minorHAnsi" w:cs="Arial"/>
          <w:sz w:val="20"/>
          <w:szCs w:val="20"/>
        </w:rPr>
      </w:pPr>
      <w:r w:rsidRPr="00F15C47">
        <w:rPr>
          <w:rFonts w:asciiTheme="minorHAnsi" w:hAnsiTheme="minorHAnsi" w:cs="Arial"/>
          <w:sz w:val="20"/>
          <w:szCs w:val="20"/>
        </w:rPr>
        <w:t>United Nations Environment Programme (UNEP)</w:t>
      </w:r>
      <w:r w:rsidR="006E1DA2">
        <w:rPr>
          <w:rFonts w:asciiTheme="minorHAnsi" w:hAnsiTheme="minorHAnsi" w:cs="Arial"/>
          <w:sz w:val="20"/>
          <w:szCs w:val="20"/>
        </w:rPr>
        <w:t xml:space="preserve"> Global Mercury Partnership</w:t>
      </w:r>
      <w:r w:rsidRPr="00F15C47">
        <w:rPr>
          <w:rFonts w:asciiTheme="minorHAnsi" w:hAnsiTheme="minorHAnsi" w:cs="Arial"/>
          <w:sz w:val="20"/>
          <w:szCs w:val="20"/>
        </w:rPr>
        <w:t xml:space="preserve"> - Analysis of formalization approaches in the artisanal and small-scale gold mining sector based on experiences in Ecuador, Mongolia, Peru, Tanzania and Uganda</w:t>
      </w:r>
      <w:r>
        <w:rPr>
          <w:rFonts w:asciiTheme="minorHAnsi" w:hAnsiTheme="minorHAnsi" w:cs="Arial"/>
          <w:sz w:val="20"/>
          <w:szCs w:val="20"/>
        </w:rPr>
        <w:t xml:space="preserve"> (2012)</w:t>
      </w:r>
    </w:p>
    <w:p w:rsidR="00F15C47" w:rsidRDefault="00E46AF7" w:rsidP="00F15C47">
      <w:pPr>
        <w:pStyle w:val="ListParagraph"/>
        <w:rPr>
          <w:rFonts w:asciiTheme="minorHAnsi" w:hAnsiTheme="minorHAnsi" w:cs="Arial"/>
          <w:sz w:val="20"/>
          <w:szCs w:val="20"/>
        </w:rPr>
      </w:pPr>
      <w:hyperlink r:id="rId26" w:history="1">
        <w:r w:rsidR="00F15C47" w:rsidRPr="00FD56DF">
          <w:rPr>
            <w:rStyle w:val="Hyperlink"/>
            <w:rFonts w:asciiTheme="minorHAnsi" w:hAnsiTheme="minorHAnsi" w:cs="Arial"/>
            <w:sz w:val="20"/>
            <w:szCs w:val="20"/>
          </w:rPr>
          <w:t>www.unep.org/hazardoussubstances/Portals/9/Mercury/Documents/ASGM/Formalization_ARM/Formalization%20Document%20Final%20June%202012.pdf</w:t>
        </w:r>
      </w:hyperlink>
    </w:p>
    <w:p w:rsidR="00F15C47" w:rsidRDefault="00F15C47" w:rsidP="0030682E">
      <w:pPr>
        <w:pStyle w:val="ListParagraph"/>
        <w:numPr>
          <w:ilvl w:val="0"/>
          <w:numId w:val="1"/>
        </w:numPr>
        <w:rPr>
          <w:rFonts w:asciiTheme="minorHAnsi" w:hAnsiTheme="minorHAnsi" w:cs="Arial"/>
          <w:sz w:val="20"/>
          <w:szCs w:val="20"/>
        </w:rPr>
      </w:pPr>
      <w:r w:rsidRPr="00F15C47">
        <w:rPr>
          <w:rFonts w:asciiTheme="minorHAnsi" w:hAnsiTheme="minorHAnsi" w:cs="Arial"/>
          <w:sz w:val="20"/>
          <w:szCs w:val="20"/>
        </w:rPr>
        <w:t>The World Bank - Gender Dimensions of A</w:t>
      </w:r>
      <w:r>
        <w:rPr>
          <w:rFonts w:asciiTheme="minorHAnsi" w:hAnsiTheme="minorHAnsi" w:cs="Arial"/>
          <w:sz w:val="20"/>
          <w:szCs w:val="20"/>
        </w:rPr>
        <w:t xml:space="preserve">rtisanal and Small-Scale Mining: </w:t>
      </w:r>
      <w:r w:rsidRPr="00F15C47">
        <w:rPr>
          <w:rFonts w:asciiTheme="minorHAnsi" w:hAnsiTheme="minorHAnsi" w:cs="Arial"/>
          <w:sz w:val="20"/>
          <w:szCs w:val="20"/>
        </w:rPr>
        <w:t>A Rapid Assessment Toolkit</w:t>
      </w:r>
      <w:r>
        <w:rPr>
          <w:rFonts w:asciiTheme="minorHAnsi" w:hAnsiTheme="minorHAnsi" w:cs="Arial"/>
          <w:sz w:val="20"/>
          <w:szCs w:val="20"/>
        </w:rPr>
        <w:t xml:space="preserve"> (2012)</w:t>
      </w:r>
    </w:p>
    <w:p w:rsidR="00F15C47" w:rsidRDefault="00E46AF7" w:rsidP="00F15C47">
      <w:pPr>
        <w:pStyle w:val="ListParagraph"/>
        <w:rPr>
          <w:rFonts w:asciiTheme="minorHAnsi" w:hAnsiTheme="minorHAnsi" w:cs="Arial"/>
          <w:sz w:val="20"/>
          <w:szCs w:val="20"/>
        </w:rPr>
      </w:pPr>
      <w:hyperlink r:id="rId27" w:history="1">
        <w:r w:rsidR="00F15C47" w:rsidRPr="00FD56DF">
          <w:rPr>
            <w:rStyle w:val="Hyperlink"/>
            <w:rFonts w:asciiTheme="minorHAnsi" w:hAnsiTheme="minorHAnsi" w:cs="Arial"/>
            <w:sz w:val="20"/>
            <w:szCs w:val="20"/>
          </w:rPr>
          <w:t>commdev.org/</w:t>
        </w:r>
        <w:proofErr w:type="spellStart"/>
        <w:r w:rsidR="00F15C47" w:rsidRPr="00FD56DF">
          <w:rPr>
            <w:rStyle w:val="Hyperlink"/>
            <w:rFonts w:asciiTheme="minorHAnsi" w:hAnsiTheme="minorHAnsi" w:cs="Arial"/>
            <w:sz w:val="20"/>
            <w:szCs w:val="20"/>
          </w:rPr>
          <w:t>userfiles</w:t>
        </w:r>
        <w:proofErr w:type="spellEnd"/>
        <w:r w:rsidR="00F15C47" w:rsidRPr="00FD56DF">
          <w:rPr>
            <w:rStyle w:val="Hyperlink"/>
            <w:rFonts w:asciiTheme="minorHAnsi" w:hAnsiTheme="minorHAnsi" w:cs="Arial"/>
            <w:sz w:val="20"/>
            <w:szCs w:val="20"/>
          </w:rPr>
          <w:t>/Gender_and_ASM_Toolkit.pdf</w:t>
        </w:r>
      </w:hyperlink>
    </w:p>
    <w:p w:rsidR="00384C90" w:rsidRDefault="00384C90" w:rsidP="00384C90">
      <w:pPr>
        <w:pStyle w:val="ListParagraph"/>
        <w:rPr>
          <w:rFonts w:asciiTheme="minorHAnsi" w:hAnsiTheme="minorHAnsi" w:cs="Arial"/>
          <w:sz w:val="20"/>
          <w:szCs w:val="20"/>
        </w:rPr>
      </w:pPr>
    </w:p>
    <w:p w:rsidR="00F15C47" w:rsidRPr="00F15C47" w:rsidRDefault="00F15C47" w:rsidP="00F15C47">
      <w:pPr>
        <w:pStyle w:val="ListParagraph"/>
        <w:rPr>
          <w:rFonts w:asciiTheme="minorHAnsi" w:hAnsiTheme="minorHAnsi" w:cs="Arial"/>
          <w:sz w:val="20"/>
          <w:szCs w:val="20"/>
        </w:rPr>
      </w:pPr>
    </w:p>
    <w:p w:rsidR="002D03CE" w:rsidRDefault="002D03CE"/>
    <w:sectPr w:rsidR="002D03CE" w:rsidSect="004F0A9F">
      <w:pgSz w:w="11906" w:h="16838"/>
      <w:pgMar w:top="1440" w:right="1800" w:bottom="1440" w:left="180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iona Solomon" w:date="2013-04-03T11:47:00Z" w:initials="FS">
    <w:p w:rsidR="00C46B2B" w:rsidRDefault="00C46B2B">
      <w:pPr>
        <w:pStyle w:val="CommentText"/>
      </w:pPr>
      <w:r>
        <w:rPr>
          <w:rStyle w:val="CommentReference"/>
        </w:rPr>
        <w:annotationRef/>
      </w:r>
      <w:r w:rsidR="00467039">
        <w:t>ARM to provide further feedback on this paragraph.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D4" w:rsidRDefault="008634D4" w:rsidP="00966C81">
      <w:r>
        <w:separator/>
      </w:r>
    </w:p>
  </w:endnote>
  <w:endnote w:type="continuationSeparator" w:id="0">
    <w:p w:rsidR="008634D4" w:rsidRDefault="008634D4" w:rsidP="00966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D4" w:rsidRDefault="008634D4" w:rsidP="00966C81">
      <w:r>
        <w:separator/>
      </w:r>
    </w:p>
  </w:footnote>
  <w:footnote w:type="continuationSeparator" w:id="0">
    <w:p w:rsidR="008634D4" w:rsidRDefault="008634D4" w:rsidP="00966C81">
      <w:r>
        <w:continuationSeparator/>
      </w:r>
    </w:p>
  </w:footnote>
  <w:footnote w:id="1">
    <w:p w:rsidR="00966C81" w:rsidRPr="00B30B4D" w:rsidRDefault="00966C81" w:rsidP="00966C81">
      <w:pPr>
        <w:pStyle w:val="FootnoteText"/>
        <w:rPr>
          <w:rFonts w:asciiTheme="minorHAnsi" w:hAnsiTheme="minorHAnsi"/>
          <w:lang w:val="en-AU"/>
        </w:rPr>
      </w:pPr>
      <w:r>
        <w:rPr>
          <w:rStyle w:val="FootnoteReference"/>
        </w:rPr>
        <w:footnoteRef/>
      </w:r>
      <w:r>
        <w:t xml:space="preserve"> </w:t>
      </w:r>
      <w:r w:rsidRPr="007020D6">
        <w:rPr>
          <w:rFonts w:asciiTheme="minorHAnsi" w:hAnsiTheme="minorHAnsi"/>
          <w:color w:val="000000"/>
        </w:rPr>
        <w:t xml:space="preserve">Hinton, J, (2007), </w:t>
      </w:r>
      <w:r w:rsidRPr="007020D6">
        <w:rPr>
          <w:rFonts w:asciiTheme="minorHAnsi" w:hAnsiTheme="minorHAnsi"/>
          <w:i/>
          <w:color w:val="000000"/>
        </w:rPr>
        <w:t>Communities and Small-Scale Mining: An Integrated Review for Development Planning</w:t>
      </w:r>
      <w:r w:rsidRPr="007020D6">
        <w:rPr>
          <w:rFonts w:asciiTheme="minorHAnsi" w:hAnsiTheme="minorHAnsi"/>
          <w:color w:val="000000"/>
        </w:rPr>
        <w:t>, CASM, Washington DC.</w:t>
      </w:r>
    </w:p>
  </w:footnote>
  <w:footnote w:id="2">
    <w:p w:rsidR="00966C81" w:rsidRPr="00C564B3" w:rsidRDefault="00966C81" w:rsidP="00966C81">
      <w:pPr>
        <w:pStyle w:val="FootnoteText"/>
        <w:rPr>
          <w:lang w:val="en-US"/>
        </w:rPr>
      </w:pPr>
      <w:r w:rsidRPr="007020D6">
        <w:rPr>
          <w:rStyle w:val="FootnoteReference"/>
          <w:rFonts w:asciiTheme="minorHAnsi" w:hAnsiTheme="minorHAnsi"/>
        </w:rPr>
        <w:footnoteRef/>
      </w:r>
      <w:r w:rsidRPr="007020D6">
        <w:rPr>
          <w:rFonts w:asciiTheme="minorHAnsi" w:hAnsiTheme="minorHAnsi"/>
        </w:rPr>
        <w:t xml:space="preserve"> </w:t>
      </w:r>
      <w:proofErr w:type="gramStart"/>
      <w:r w:rsidRPr="007020D6">
        <w:rPr>
          <w:rFonts w:asciiTheme="minorHAnsi" w:hAnsiTheme="minorHAnsi"/>
        </w:rPr>
        <w:t>Davidson, J (1998), “Venezuela; building partnerships with artisanal miners,”</w:t>
      </w:r>
      <w:r w:rsidRPr="007020D6">
        <w:rPr>
          <w:rFonts w:asciiTheme="minorHAnsi" w:hAnsiTheme="minorHAnsi"/>
          <w:b/>
          <w:i/>
        </w:rPr>
        <w:t xml:space="preserve"> Mining Environmental Management</w:t>
      </w:r>
      <w:r w:rsidRPr="007020D6">
        <w:rPr>
          <w:rFonts w:asciiTheme="minorHAnsi" w:hAnsiTheme="minorHAnsi"/>
        </w:rPr>
        <w:t>, v 6 n 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737"/>
    <w:multiLevelType w:val="hybridMultilevel"/>
    <w:tmpl w:val="08C23578"/>
    <w:lvl w:ilvl="0" w:tplc="0C090001">
      <w:start w:val="1"/>
      <w:numFmt w:val="bullet"/>
      <w:lvlText w:val=""/>
      <w:lvlJc w:val="left"/>
      <w:pPr>
        <w:ind w:left="762" w:hanging="360"/>
      </w:pPr>
      <w:rPr>
        <w:rFonts w:ascii="Symbol" w:hAnsi="Symbol" w:hint="default"/>
      </w:rPr>
    </w:lvl>
    <w:lvl w:ilvl="1" w:tplc="0C090003">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
    <w:nsid w:val="0B0447DF"/>
    <w:multiLevelType w:val="hybridMultilevel"/>
    <w:tmpl w:val="54B651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C12666"/>
    <w:multiLevelType w:val="hybridMultilevel"/>
    <w:tmpl w:val="6994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659BB"/>
    <w:multiLevelType w:val="hybridMultilevel"/>
    <w:tmpl w:val="DB9E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A728C"/>
    <w:multiLevelType w:val="hybridMultilevel"/>
    <w:tmpl w:val="4A1C801E"/>
    <w:lvl w:ilvl="0" w:tplc="C386A8DA">
      <w:start w:val="1"/>
      <w:numFmt w:val="bullet"/>
      <w:pStyle w:val="BoxBullet2"/>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9F972E5"/>
    <w:multiLevelType w:val="hybridMultilevel"/>
    <w:tmpl w:val="3A620F44"/>
    <w:lvl w:ilvl="0" w:tplc="FD16F0D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DA14515"/>
    <w:multiLevelType w:val="hybridMultilevel"/>
    <w:tmpl w:val="2B96961A"/>
    <w:lvl w:ilvl="0" w:tplc="3C248C28">
      <w:start w:val="1"/>
      <w:numFmt w:val="bullet"/>
      <w:lvlText w:val=""/>
      <w:lvlJc w:val="left"/>
      <w:pPr>
        <w:ind w:left="360" w:hanging="360"/>
      </w:pPr>
      <w:rPr>
        <w:rFonts w:ascii="Wingdings" w:hAnsi="Wingdings" w:hint="default"/>
        <w:b w:val="0"/>
        <w:bCs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24D78FC"/>
    <w:multiLevelType w:val="hybridMultilevel"/>
    <w:tmpl w:val="C91C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64570"/>
    <w:multiLevelType w:val="hybridMultilevel"/>
    <w:tmpl w:val="567C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5"/>
  </w:num>
  <w:num w:numId="6">
    <w:abstractNumId w:val="3"/>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66C81"/>
    <w:rsid w:val="00003873"/>
    <w:rsid w:val="0006311B"/>
    <w:rsid w:val="000914E0"/>
    <w:rsid w:val="00105207"/>
    <w:rsid w:val="001C6195"/>
    <w:rsid w:val="00225032"/>
    <w:rsid w:val="00231210"/>
    <w:rsid w:val="002D03CE"/>
    <w:rsid w:val="002D36A7"/>
    <w:rsid w:val="0030682E"/>
    <w:rsid w:val="00371374"/>
    <w:rsid w:val="00384C90"/>
    <w:rsid w:val="004024EE"/>
    <w:rsid w:val="00405DA9"/>
    <w:rsid w:val="00454E66"/>
    <w:rsid w:val="00467039"/>
    <w:rsid w:val="004A23CB"/>
    <w:rsid w:val="00507AEB"/>
    <w:rsid w:val="00516D85"/>
    <w:rsid w:val="005251D6"/>
    <w:rsid w:val="005A7821"/>
    <w:rsid w:val="005D7647"/>
    <w:rsid w:val="005E348F"/>
    <w:rsid w:val="00607565"/>
    <w:rsid w:val="00644691"/>
    <w:rsid w:val="00676D9A"/>
    <w:rsid w:val="006E1DA2"/>
    <w:rsid w:val="00715732"/>
    <w:rsid w:val="00725303"/>
    <w:rsid w:val="00781326"/>
    <w:rsid w:val="007846FD"/>
    <w:rsid w:val="007A6C5E"/>
    <w:rsid w:val="007F1893"/>
    <w:rsid w:val="00800B2A"/>
    <w:rsid w:val="008458FD"/>
    <w:rsid w:val="008634D4"/>
    <w:rsid w:val="008855BD"/>
    <w:rsid w:val="008C11B6"/>
    <w:rsid w:val="008C3D81"/>
    <w:rsid w:val="008F1DBC"/>
    <w:rsid w:val="0093235E"/>
    <w:rsid w:val="009406A5"/>
    <w:rsid w:val="00961E8A"/>
    <w:rsid w:val="00966C81"/>
    <w:rsid w:val="009745DE"/>
    <w:rsid w:val="009D42C4"/>
    <w:rsid w:val="00A35EFD"/>
    <w:rsid w:val="00A41606"/>
    <w:rsid w:val="00A55B4C"/>
    <w:rsid w:val="00AE18C6"/>
    <w:rsid w:val="00BA0EB8"/>
    <w:rsid w:val="00BC4F0A"/>
    <w:rsid w:val="00BF0A96"/>
    <w:rsid w:val="00C37908"/>
    <w:rsid w:val="00C46B2B"/>
    <w:rsid w:val="00CA2E7A"/>
    <w:rsid w:val="00CB48D8"/>
    <w:rsid w:val="00CF38E0"/>
    <w:rsid w:val="00D10E82"/>
    <w:rsid w:val="00D2773B"/>
    <w:rsid w:val="00D34CFB"/>
    <w:rsid w:val="00D94801"/>
    <w:rsid w:val="00E00763"/>
    <w:rsid w:val="00E14A59"/>
    <w:rsid w:val="00E46AF7"/>
    <w:rsid w:val="00E57445"/>
    <w:rsid w:val="00EE5296"/>
    <w:rsid w:val="00EE6A53"/>
    <w:rsid w:val="00F15C47"/>
    <w:rsid w:val="00F66512"/>
    <w:rsid w:val="00FC2866"/>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8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BodyText"/>
    <w:rsid w:val="00966C81"/>
    <w:pPr>
      <w:spacing w:after="0" w:line="260" w:lineRule="atLeast"/>
    </w:pPr>
    <w:rPr>
      <w:sz w:val="20"/>
      <w:szCs w:val="20"/>
      <w:lang w:eastAsia="en-US"/>
    </w:rPr>
  </w:style>
  <w:style w:type="character" w:styleId="Hyperlink">
    <w:name w:val="Hyperlink"/>
    <w:basedOn w:val="DefaultParagraphFont"/>
    <w:uiPriority w:val="99"/>
    <w:rsid w:val="00966C81"/>
    <w:rPr>
      <w:color w:val="0000FF"/>
      <w:u w:val="single"/>
    </w:rPr>
  </w:style>
  <w:style w:type="character" w:styleId="CommentReference">
    <w:name w:val="annotation reference"/>
    <w:basedOn w:val="DefaultParagraphFont"/>
    <w:rsid w:val="00966C81"/>
    <w:rPr>
      <w:sz w:val="16"/>
      <w:szCs w:val="16"/>
    </w:rPr>
  </w:style>
  <w:style w:type="paragraph" w:styleId="CommentText">
    <w:name w:val="annotation text"/>
    <w:basedOn w:val="Normal"/>
    <w:link w:val="CommentTextChar"/>
    <w:uiPriority w:val="99"/>
    <w:rsid w:val="00966C81"/>
    <w:rPr>
      <w:sz w:val="20"/>
      <w:szCs w:val="20"/>
    </w:rPr>
  </w:style>
  <w:style w:type="character" w:customStyle="1" w:styleId="CommentTextChar">
    <w:name w:val="Comment Text Char"/>
    <w:basedOn w:val="DefaultParagraphFont"/>
    <w:link w:val="CommentText"/>
    <w:uiPriority w:val="99"/>
    <w:rsid w:val="00966C8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66C81"/>
    <w:pPr>
      <w:ind w:left="720"/>
    </w:pPr>
  </w:style>
  <w:style w:type="paragraph" w:customStyle="1" w:styleId="MyNormal">
    <w:name w:val="MyNormal"/>
    <w:basedOn w:val="Normal"/>
    <w:rsid w:val="00966C81"/>
    <w:pPr>
      <w:spacing w:after="120"/>
      <w:jc w:val="both"/>
    </w:pPr>
    <w:rPr>
      <w:lang w:val="en-US" w:eastAsia="en-US"/>
    </w:rPr>
  </w:style>
  <w:style w:type="paragraph" w:customStyle="1" w:styleId="BoxBullet2">
    <w:name w:val="BoxBullet2"/>
    <w:basedOn w:val="Normal"/>
    <w:rsid w:val="00966C81"/>
    <w:pPr>
      <w:numPr>
        <w:numId w:val="3"/>
      </w:numPr>
    </w:pPr>
    <w:rPr>
      <w:rFonts w:ascii="Arial" w:hAnsi="Arial" w:cs="Arial"/>
      <w:sz w:val="18"/>
      <w:szCs w:val="18"/>
      <w:lang w:val="en-US" w:eastAsia="fr-FR"/>
    </w:rPr>
  </w:style>
  <w:style w:type="character" w:styleId="FootnoteReference">
    <w:name w:val="footnote reference"/>
    <w:basedOn w:val="DefaultParagraphFont"/>
    <w:rsid w:val="00966C81"/>
    <w:rPr>
      <w:vertAlign w:val="superscript"/>
    </w:rPr>
  </w:style>
  <w:style w:type="paragraph" w:styleId="FootnoteText">
    <w:name w:val="footnote text"/>
    <w:basedOn w:val="Normal"/>
    <w:link w:val="FootnoteTextChar"/>
    <w:rsid w:val="00966C81"/>
    <w:rPr>
      <w:sz w:val="20"/>
      <w:szCs w:val="20"/>
    </w:rPr>
  </w:style>
  <w:style w:type="character" w:customStyle="1" w:styleId="FootnoteTextChar">
    <w:name w:val="Footnote Text Char"/>
    <w:basedOn w:val="DefaultParagraphFont"/>
    <w:link w:val="FootnoteText"/>
    <w:rsid w:val="00966C81"/>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966C81"/>
    <w:pPr>
      <w:spacing w:after="120"/>
    </w:pPr>
  </w:style>
  <w:style w:type="character" w:customStyle="1" w:styleId="BodyTextChar">
    <w:name w:val="Body Text Char"/>
    <w:basedOn w:val="DefaultParagraphFont"/>
    <w:link w:val="BodyText"/>
    <w:uiPriority w:val="99"/>
    <w:semiHidden/>
    <w:rsid w:val="00966C8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66C81"/>
    <w:rPr>
      <w:rFonts w:ascii="Tahoma" w:hAnsi="Tahoma" w:cs="Tahoma"/>
      <w:sz w:val="16"/>
      <w:szCs w:val="16"/>
    </w:rPr>
  </w:style>
  <w:style w:type="character" w:customStyle="1" w:styleId="BalloonTextChar">
    <w:name w:val="Balloon Text Char"/>
    <w:basedOn w:val="DefaultParagraphFont"/>
    <w:link w:val="BalloonText"/>
    <w:uiPriority w:val="99"/>
    <w:semiHidden/>
    <w:rsid w:val="00966C81"/>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CB48D8"/>
    <w:rPr>
      <w:b/>
      <w:bCs/>
    </w:rPr>
  </w:style>
  <w:style w:type="character" w:customStyle="1" w:styleId="CommentSubjectChar">
    <w:name w:val="Comment Subject Char"/>
    <w:basedOn w:val="CommentTextChar"/>
    <w:link w:val="CommentSubject"/>
    <w:uiPriority w:val="99"/>
    <w:semiHidden/>
    <w:rsid w:val="00CB48D8"/>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D94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46352">
      <w:bodyDiv w:val="1"/>
      <w:marLeft w:val="0"/>
      <w:marRight w:val="0"/>
      <w:marTop w:val="0"/>
      <w:marBottom w:val="0"/>
      <w:divBdr>
        <w:top w:val="none" w:sz="0" w:space="0" w:color="auto"/>
        <w:left w:val="none" w:sz="0" w:space="0" w:color="auto"/>
        <w:bottom w:val="none" w:sz="0" w:space="0" w:color="auto"/>
        <w:right w:val="none" w:sz="0" w:space="0" w:color="auto"/>
      </w:divBdr>
    </w:div>
    <w:div w:id="251738607">
      <w:bodyDiv w:val="1"/>
      <w:marLeft w:val="0"/>
      <w:marRight w:val="0"/>
      <w:marTop w:val="0"/>
      <w:marBottom w:val="0"/>
      <w:divBdr>
        <w:top w:val="none" w:sz="0" w:space="0" w:color="auto"/>
        <w:left w:val="none" w:sz="0" w:space="0" w:color="auto"/>
        <w:bottom w:val="none" w:sz="0" w:space="0" w:color="auto"/>
        <w:right w:val="none" w:sz="0" w:space="0" w:color="auto"/>
      </w:divBdr>
    </w:div>
    <w:div w:id="4051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stellelevin.com/images/documents/publications/Global%20Solutions%20Study.pdf" TargetMode="External"/><Relationship Id="rId18" Type="http://schemas.openxmlformats.org/officeDocument/2006/relationships/hyperlink" Target="http://www.ddiglobal.org/pages/ddi_artisanaldiamond.php" TargetMode="External"/><Relationship Id="rId26" Type="http://schemas.openxmlformats.org/officeDocument/2006/relationships/hyperlink" Target="http://www.unep.org/hazardoussubstances/Portals/9/Mercury/Documents/ASGM/Formalization_ARM/Formalization%20Document%20Final%20June%202012.pdf" TargetMode="External"/><Relationship Id="rId3" Type="http://schemas.openxmlformats.org/officeDocument/2006/relationships/settings" Target="settings.xml"/><Relationship Id="rId21" Type="http://schemas.openxmlformats.org/officeDocument/2006/relationships/hyperlink" Target="http://www.ilo.org/wcmsp5/groups/public/---dgreports/---dcomm/documents/publication/wcms_067582.pdf" TargetMode="External"/><Relationship Id="rId7" Type="http://schemas.openxmlformats.org/officeDocument/2006/relationships/hyperlink" Target="http://www.oecd.org/fr/daf/inv/mne/mining.htm" TargetMode="External"/><Relationship Id="rId12" Type="http://schemas.openxmlformats.org/officeDocument/2006/relationships/hyperlink" Target="http://www.anglogoldashanti.com/subwebs/InformationForInvestors/ReportToSociety06/artisanal-mining.htm" TargetMode="External"/><Relationship Id="rId17" Type="http://schemas.openxmlformats.org/officeDocument/2006/relationships/hyperlink" Target="http://www.artisanalmining.org/index.cfm" TargetMode="External"/><Relationship Id="rId25" Type="http://schemas.openxmlformats.org/officeDocument/2006/relationships/hyperlink" Target="http://www.unep.org/hazardoussubstances/Portals/9/Mercury/Documents/ASGM/Techdoc/UNEP%20Tech%20Doc%20APRIL%202012_120608b_web.pdf" TargetMode="External"/><Relationship Id="rId2" Type="http://schemas.openxmlformats.org/officeDocument/2006/relationships/styles" Target="styles.xml"/><Relationship Id="rId16" Type="http://schemas.openxmlformats.org/officeDocument/2006/relationships/hyperlink" Target="http://commdev.org/content/document/detail/2018/" TargetMode="External"/><Relationship Id="rId20" Type="http://schemas.openxmlformats.org/officeDocument/2006/relationships/hyperlink" Target="http://www.hrw.org/sites/default/files/reports/mali1211_forinsertWebUpload_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mining.org/attachments/059_RSC_FINAL_web_low.pdf" TargetMode="External"/><Relationship Id="rId24" Type="http://schemas.openxmlformats.org/officeDocument/2006/relationships/hyperlink" Target="http://www.oecd.org/fr/daf/inv/mne/mining.htm" TargetMode="External"/><Relationship Id="rId5" Type="http://schemas.openxmlformats.org/officeDocument/2006/relationships/footnotes" Target="footnotes.xml"/><Relationship Id="rId15" Type="http://schemas.openxmlformats.org/officeDocument/2006/relationships/hyperlink" Target="http://commdev.org/section/topics/artisanal_mining" TargetMode="External"/><Relationship Id="rId23" Type="http://schemas.openxmlformats.org/officeDocument/2006/relationships/hyperlink" Target="http://www.globalmercuryproject.org/documents/non_country%20specific/2006%20GMP%20Report%20to%20UNEP%20GC24.pdf" TargetMode="External"/><Relationship Id="rId28" Type="http://schemas.openxmlformats.org/officeDocument/2006/relationships/fontTable" Target="fontTable.xml"/><Relationship Id="rId10" Type="http://schemas.openxmlformats.org/officeDocument/2006/relationships/hyperlink" Target="http://www.communitymining.org/attachments/059_ARM_Series5_Legalisation_guide_ASM.pdf" TargetMode="External"/><Relationship Id="rId19" Type="http://schemas.openxmlformats.org/officeDocument/2006/relationships/hyperlink" Target="http://www.ddiglobal.org/login/Upload/Mechanisation-Alluvial-Artisanal-Diamond-Mining.pdf" TargetMode="External"/><Relationship Id="rId4" Type="http://schemas.openxmlformats.org/officeDocument/2006/relationships/webSettings" Target="webSettings.xml"/><Relationship Id="rId9" Type="http://schemas.openxmlformats.org/officeDocument/2006/relationships/hyperlink" Target="http://www.communitymining.org/" TargetMode="External"/><Relationship Id="rId14" Type="http://schemas.openxmlformats.org/officeDocument/2006/relationships/hyperlink" Target="http://www.artisanalgold.org/home" TargetMode="External"/><Relationship Id="rId22" Type="http://schemas.openxmlformats.org/officeDocument/2006/relationships/hyperlink" Target="http://pubs.iied.org/16532IIED.html?c=energy/mining" TargetMode="External"/><Relationship Id="rId27" Type="http://schemas.openxmlformats.org/officeDocument/2006/relationships/hyperlink" Target="http://commdev.org/userfiles/Gender_and_ASM_Toolkit.pdf"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29</cp:revision>
  <cp:lastPrinted>2013-06-04T10:27:00Z</cp:lastPrinted>
  <dcterms:created xsi:type="dcterms:W3CDTF">2013-03-22T13:10:00Z</dcterms:created>
  <dcterms:modified xsi:type="dcterms:W3CDTF">2013-06-04T10:27:00Z</dcterms:modified>
</cp:coreProperties>
</file>