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745A6" w:rsidRPr="00734013" w:rsidTr="0024428D">
        <w:tc>
          <w:tcPr>
            <w:tcW w:w="8522" w:type="dxa"/>
            <w:shd w:val="clear" w:color="auto" w:fill="B8CCE4" w:themeFill="accent1" w:themeFillTint="66"/>
          </w:tcPr>
          <w:p w:rsidR="002745A6" w:rsidRPr="007B4858" w:rsidRDefault="002745A6" w:rsidP="004B24DE">
            <w:pPr>
              <w:rPr>
                <w:rFonts w:asciiTheme="minorHAnsi" w:hAnsiTheme="minorHAnsi" w:cs="Arial"/>
                <w:b/>
                <w:sz w:val="32"/>
                <w:szCs w:val="32"/>
              </w:rPr>
            </w:pPr>
            <w:r w:rsidRPr="007020D6">
              <w:rPr>
                <w:rFonts w:asciiTheme="minorHAnsi" w:hAnsiTheme="minorHAnsi" w:cs="Arial"/>
                <w:b/>
                <w:sz w:val="32"/>
                <w:szCs w:val="32"/>
              </w:rPr>
              <w:t>STANDARD GUIDANCE</w:t>
            </w:r>
          </w:p>
          <w:p w:rsidR="002745A6" w:rsidRPr="00734013" w:rsidRDefault="002745A6" w:rsidP="004B24DE">
            <w:pPr>
              <w:rPr>
                <w:rFonts w:asciiTheme="minorHAnsi" w:hAnsiTheme="minorHAnsi" w:cs="Arial"/>
                <w:b/>
                <w:sz w:val="28"/>
                <w:szCs w:val="28"/>
              </w:rPr>
            </w:pPr>
          </w:p>
          <w:p w:rsidR="002745A6" w:rsidRPr="00734013" w:rsidRDefault="002745A6" w:rsidP="004B24DE">
            <w:pPr>
              <w:rPr>
                <w:rFonts w:asciiTheme="minorHAnsi" w:hAnsiTheme="minorHAnsi" w:cs="Arial"/>
                <w:sz w:val="32"/>
                <w:szCs w:val="32"/>
              </w:rPr>
            </w:pPr>
            <w:r w:rsidRPr="007020D6">
              <w:rPr>
                <w:rFonts w:asciiTheme="minorHAnsi" w:hAnsiTheme="minorHAnsi" w:cs="Arial"/>
                <w:b/>
                <w:sz w:val="32"/>
                <w:szCs w:val="32"/>
              </w:rPr>
              <w:t xml:space="preserve">(COP </w:t>
            </w:r>
            <w:r>
              <w:rPr>
                <w:rFonts w:asciiTheme="minorHAnsi" w:hAnsiTheme="minorHAnsi" w:cs="Arial"/>
                <w:b/>
                <w:sz w:val="32"/>
                <w:szCs w:val="32"/>
              </w:rPr>
              <w:t>17</w:t>
            </w:r>
            <w:r w:rsidRPr="007020D6">
              <w:rPr>
                <w:rFonts w:asciiTheme="minorHAnsi" w:hAnsiTheme="minorHAnsi" w:cs="Arial"/>
                <w:b/>
                <w:sz w:val="32"/>
                <w:szCs w:val="32"/>
              </w:rPr>
              <w:t xml:space="preserve">)  Child Labour </w:t>
            </w:r>
          </w:p>
        </w:tc>
      </w:tr>
    </w:tbl>
    <w:p w:rsidR="002745A6" w:rsidRPr="00734013" w:rsidRDefault="002745A6" w:rsidP="002745A6">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8522"/>
      </w:tblGrid>
      <w:tr w:rsidR="002745A6" w:rsidRPr="00734013" w:rsidTr="0024428D">
        <w:tc>
          <w:tcPr>
            <w:tcW w:w="8522" w:type="dxa"/>
            <w:shd w:val="clear" w:color="auto" w:fill="B8CCE4" w:themeFill="accent1" w:themeFillTint="66"/>
          </w:tcPr>
          <w:p w:rsidR="002745A6" w:rsidRPr="00734013" w:rsidRDefault="002745A6" w:rsidP="002745A6">
            <w:pPr>
              <w:numPr>
                <w:ilvl w:val="0"/>
                <w:numId w:val="2"/>
              </w:numPr>
              <w:ind w:left="360"/>
              <w:rPr>
                <w:rFonts w:asciiTheme="minorHAnsi" w:hAnsiTheme="minorHAnsi" w:cs="Arial"/>
                <w:b/>
              </w:rPr>
            </w:pPr>
            <w:r w:rsidRPr="007020D6">
              <w:rPr>
                <w:rFonts w:asciiTheme="minorHAnsi" w:hAnsiTheme="minorHAnsi" w:cs="Arial"/>
                <w:b/>
              </w:rPr>
              <w:t>Definitions and applicability</w:t>
            </w:r>
          </w:p>
        </w:tc>
      </w:tr>
    </w:tbl>
    <w:p w:rsidR="002745A6" w:rsidRPr="00734013" w:rsidRDefault="002745A6" w:rsidP="002745A6">
      <w:pPr>
        <w:rPr>
          <w:rFonts w:asciiTheme="minorHAnsi" w:hAnsiTheme="minorHAnsi" w:cs="Arial"/>
          <w:b/>
          <w:sz w:val="20"/>
          <w:szCs w:val="20"/>
        </w:rPr>
      </w:pPr>
    </w:p>
    <w:p w:rsidR="002745A6" w:rsidRDefault="002745A6" w:rsidP="000E7AB4">
      <w:pPr>
        <w:rPr>
          <w:rFonts w:asciiTheme="minorHAnsi" w:hAnsiTheme="minorHAnsi" w:cs="Arial"/>
          <w:color w:val="333333"/>
          <w:sz w:val="20"/>
          <w:szCs w:val="20"/>
        </w:rPr>
      </w:pPr>
      <w:r w:rsidRPr="007020D6">
        <w:rPr>
          <w:rFonts w:asciiTheme="minorHAnsi" w:hAnsiTheme="minorHAnsi" w:cs="Arial"/>
          <w:sz w:val="20"/>
          <w:szCs w:val="20"/>
        </w:rPr>
        <w:t xml:space="preserve">The term </w:t>
      </w:r>
      <w:r w:rsidRPr="007020D6">
        <w:rPr>
          <w:rFonts w:asciiTheme="minorHAnsi" w:hAnsiTheme="minorHAnsi" w:cs="Arial"/>
          <w:b/>
          <w:bCs/>
          <w:sz w:val="20"/>
          <w:szCs w:val="20"/>
        </w:rPr>
        <w:t>child labour</w:t>
      </w:r>
      <w:r w:rsidRPr="007020D6">
        <w:rPr>
          <w:rFonts w:asciiTheme="minorHAnsi" w:hAnsiTheme="minorHAnsi" w:cs="Arial"/>
          <w:sz w:val="20"/>
          <w:szCs w:val="20"/>
        </w:rPr>
        <w:t xml:space="preserve"> is often defined as work that deprives children of their childhood, their potential and their dignity, and that is harmful to their social, physical and mental development. This refers to work that</w:t>
      </w:r>
      <w:r w:rsidR="000E7AB4">
        <w:rPr>
          <w:rFonts w:asciiTheme="minorHAnsi" w:hAnsiTheme="minorHAnsi" w:cs="Arial"/>
          <w:sz w:val="20"/>
          <w:szCs w:val="20"/>
        </w:rPr>
        <w:t xml:space="preserve"> </w:t>
      </w:r>
      <w:r w:rsidRPr="007020D6">
        <w:rPr>
          <w:rFonts w:asciiTheme="minorHAnsi" w:hAnsiTheme="minorHAnsi" w:cs="Arial"/>
          <w:color w:val="333333"/>
          <w:sz w:val="20"/>
          <w:szCs w:val="20"/>
        </w:rPr>
        <w:t>is mentally, physically, socially or morally dangerous a</w:t>
      </w:r>
      <w:r w:rsidR="000E7AB4">
        <w:rPr>
          <w:rFonts w:asciiTheme="minorHAnsi" w:hAnsiTheme="minorHAnsi" w:cs="Arial"/>
          <w:color w:val="333333"/>
          <w:sz w:val="20"/>
          <w:szCs w:val="20"/>
        </w:rPr>
        <w:t>nd harmful to children,</w:t>
      </w:r>
      <w:r w:rsidRPr="007020D6">
        <w:rPr>
          <w:rFonts w:asciiTheme="minorHAnsi" w:hAnsiTheme="minorHAnsi" w:cs="Arial"/>
          <w:color w:val="333333"/>
          <w:sz w:val="20"/>
          <w:szCs w:val="20"/>
        </w:rPr>
        <w:t xml:space="preserve"> and</w:t>
      </w:r>
      <w:r w:rsidR="000E7AB4">
        <w:rPr>
          <w:rFonts w:asciiTheme="minorHAnsi" w:hAnsiTheme="minorHAnsi" w:cs="Arial"/>
          <w:color w:val="333333"/>
          <w:sz w:val="20"/>
          <w:szCs w:val="20"/>
        </w:rPr>
        <w:t xml:space="preserve"> </w:t>
      </w:r>
      <w:r w:rsidRPr="007020D6">
        <w:rPr>
          <w:rFonts w:asciiTheme="minorHAnsi" w:hAnsiTheme="minorHAnsi" w:cs="Arial"/>
          <w:color w:val="333333"/>
          <w:sz w:val="20"/>
          <w:szCs w:val="20"/>
        </w:rPr>
        <w:t>interferes with their schooling by:</w:t>
      </w:r>
    </w:p>
    <w:p w:rsidR="002745A6" w:rsidRDefault="002745A6" w:rsidP="002745A6">
      <w:pPr>
        <w:numPr>
          <w:ilvl w:val="0"/>
          <w:numId w:val="11"/>
        </w:numPr>
        <w:shd w:val="clear" w:color="auto" w:fill="FFFFFF"/>
        <w:ind w:left="476" w:hanging="357"/>
        <w:rPr>
          <w:rFonts w:asciiTheme="minorHAnsi" w:hAnsiTheme="minorHAnsi" w:cs="Arial"/>
          <w:color w:val="333333"/>
          <w:sz w:val="20"/>
          <w:szCs w:val="20"/>
        </w:rPr>
      </w:pPr>
      <w:r w:rsidRPr="007020D6">
        <w:rPr>
          <w:rFonts w:asciiTheme="minorHAnsi" w:hAnsiTheme="minorHAnsi" w:cs="Arial"/>
          <w:color w:val="333333"/>
          <w:sz w:val="20"/>
          <w:szCs w:val="20"/>
        </w:rPr>
        <w:t>depriving them of the opportunity to attend school;</w:t>
      </w:r>
    </w:p>
    <w:p w:rsidR="002745A6" w:rsidRDefault="002745A6" w:rsidP="002745A6">
      <w:pPr>
        <w:numPr>
          <w:ilvl w:val="0"/>
          <w:numId w:val="11"/>
        </w:numPr>
        <w:shd w:val="clear" w:color="auto" w:fill="FFFFFF"/>
        <w:ind w:left="476" w:hanging="357"/>
        <w:rPr>
          <w:rFonts w:asciiTheme="minorHAnsi" w:hAnsiTheme="minorHAnsi" w:cs="Arial"/>
          <w:color w:val="333333"/>
          <w:sz w:val="20"/>
          <w:szCs w:val="20"/>
        </w:rPr>
      </w:pPr>
      <w:r w:rsidRPr="007020D6">
        <w:rPr>
          <w:rFonts w:asciiTheme="minorHAnsi" w:hAnsiTheme="minorHAnsi" w:cs="Arial"/>
          <w:color w:val="333333"/>
          <w:sz w:val="20"/>
          <w:szCs w:val="20"/>
        </w:rPr>
        <w:t>obliging them to leave school prematurely; or</w:t>
      </w:r>
    </w:p>
    <w:p w:rsidR="002745A6" w:rsidRDefault="002745A6" w:rsidP="002745A6">
      <w:pPr>
        <w:numPr>
          <w:ilvl w:val="0"/>
          <w:numId w:val="11"/>
        </w:numPr>
        <w:shd w:val="clear" w:color="auto" w:fill="FFFFFF"/>
        <w:ind w:left="476" w:hanging="357"/>
        <w:rPr>
          <w:rFonts w:asciiTheme="minorHAnsi" w:hAnsiTheme="minorHAnsi" w:cs="Arial"/>
          <w:color w:val="333333"/>
          <w:sz w:val="20"/>
          <w:szCs w:val="20"/>
        </w:rPr>
      </w:pPr>
      <w:proofErr w:type="gramStart"/>
      <w:r w:rsidRPr="007020D6">
        <w:rPr>
          <w:rFonts w:asciiTheme="minorHAnsi" w:hAnsiTheme="minorHAnsi" w:cs="Arial"/>
          <w:color w:val="333333"/>
          <w:sz w:val="20"/>
          <w:szCs w:val="20"/>
        </w:rPr>
        <w:t>requiring</w:t>
      </w:r>
      <w:proofErr w:type="gramEnd"/>
      <w:r w:rsidRPr="007020D6">
        <w:rPr>
          <w:rFonts w:asciiTheme="minorHAnsi" w:hAnsiTheme="minorHAnsi" w:cs="Arial"/>
          <w:color w:val="333333"/>
          <w:sz w:val="20"/>
          <w:szCs w:val="20"/>
        </w:rPr>
        <w:t xml:space="preserve"> them to attempt to combine school attendance with excessively long and heavy work.</w:t>
      </w:r>
    </w:p>
    <w:p w:rsidR="002745A6" w:rsidRDefault="002745A6" w:rsidP="002745A6">
      <w:pPr>
        <w:shd w:val="clear" w:color="auto" w:fill="FFFFFF"/>
        <w:ind w:left="119"/>
        <w:rPr>
          <w:rFonts w:asciiTheme="minorHAnsi" w:hAnsiTheme="minorHAnsi" w:cs="Arial"/>
          <w:color w:val="333333"/>
          <w:sz w:val="20"/>
          <w:szCs w:val="20"/>
        </w:rPr>
      </w:pPr>
    </w:p>
    <w:p w:rsidR="002745A6" w:rsidRDefault="002745A6" w:rsidP="002745A6">
      <w:pPr>
        <w:shd w:val="clear" w:color="auto" w:fill="FFFFFF"/>
        <w:rPr>
          <w:rFonts w:asciiTheme="minorHAnsi" w:hAnsiTheme="minorHAnsi" w:cs="Arial"/>
          <w:color w:val="333333"/>
          <w:sz w:val="20"/>
          <w:szCs w:val="20"/>
        </w:rPr>
      </w:pPr>
      <w:r w:rsidRPr="007020D6">
        <w:rPr>
          <w:rFonts w:asciiTheme="minorHAnsi" w:hAnsiTheme="minorHAnsi" w:cs="Arial"/>
          <w:color w:val="333333"/>
          <w:sz w:val="20"/>
          <w:szCs w:val="20"/>
        </w:rPr>
        <w:t xml:space="preserve">Not all work done by children should be classified as child labour that is to be targeted for elimination. </w:t>
      </w:r>
      <w:r w:rsidRPr="007020D6">
        <w:rPr>
          <w:rFonts w:asciiTheme="minorHAnsi" w:hAnsiTheme="minorHAnsi" w:cs="Arial"/>
          <w:b/>
          <w:bCs/>
          <w:color w:val="333333"/>
          <w:sz w:val="20"/>
          <w:szCs w:val="20"/>
        </w:rPr>
        <w:t>Light work</w:t>
      </w:r>
      <w:r w:rsidRPr="007020D6">
        <w:rPr>
          <w:rFonts w:asciiTheme="minorHAnsi" w:hAnsiTheme="minorHAnsi" w:cs="Arial"/>
          <w:color w:val="333333"/>
          <w:sz w:val="20"/>
          <w:szCs w:val="20"/>
        </w:rPr>
        <w:t xml:space="preserve"> is defined as children’s or adolescents’ participation in work that does not affect their health and personal development or interfere with their schooling, and is generally regarded as being something positive.</w:t>
      </w:r>
    </w:p>
    <w:p w:rsidR="002745A6" w:rsidRDefault="002745A6" w:rsidP="002745A6">
      <w:pPr>
        <w:shd w:val="clear" w:color="auto" w:fill="FFFFFF"/>
        <w:rPr>
          <w:rFonts w:asciiTheme="minorHAnsi" w:hAnsiTheme="minorHAnsi" w:cs="Arial"/>
          <w:color w:val="333333"/>
          <w:sz w:val="20"/>
          <w:szCs w:val="20"/>
        </w:rPr>
      </w:pPr>
    </w:p>
    <w:p w:rsidR="002745A6" w:rsidRPr="00734013" w:rsidRDefault="002745A6" w:rsidP="002745A6">
      <w:pPr>
        <w:rPr>
          <w:rFonts w:asciiTheme="minorHAnsi" w:hAnsiTheme="minorHAnsi" w:cs="Arial"/>
          <w:color w:val="333333"/>
          <w:sz w:val="20"/>
          <w:szCs w:val="20"/>
          <w:shd w:val="clear" w:color="auto" w:fill="FFFFFF"/>
        </w:rPr>
      </w:pPr>
      <w:r w:rsidRPr="007020D6">
        <w:rPr>
          <w:rFonts w:asciiTheme="minorHAnsi" w:hAnsiTheme="minorHAnsi" w:cs="Arial"/>
          <w:color w:val="333333"/>
          <w:sz w:val="20"/>
          <w:szCs w:val="20"/>
          <w:shd w:val="clear" w:color="auto" w:fill="FFFFFF"/>
        </w:rPr>
        <w:t xml:space="preserve">Whilst child labour takes many different forms, a priority is to eliminate without delay the </w:t>
      </w:r>
      <w:r w:rsidRPr="007020D6">
        <w:rPr>
          <w:rFonts w:asciiTheme="minorHAnsi" w:hAnsiTheme="minorHAnsi" w:cs="Arial"/>
          <w:b/>
          <w:bCs/>
          <w:color w:val="333333"/>
          <w:sz w:val="20"/>
          <w:szCs w:val="20"/>
          <w:shd w:val="clear" w:color="auto" w:fill="FFFFFF"/>
        </w:rPr>
        <w:t>Worst Forms of Child Labour</w:t>
      </w:r>
      <w:r w:rsidRPr="007020D6">
        <w:rPr>
          <w:rFonts w:asciiTheme="minorHAnsi" w:hAnsiTheme="minorHAnsi" w:cs="Arial"/>
          <w:color w:val="333333"/>
          <w:sz w:val="20"/>
          <w:szCs w:val="20"/>
          <w:shd w:val="clear" w:color="auto" w:fill="FFFFFF"/>
        </w:rPr>
        <w:t xml:space="preserve"> (WFCL) as defined by Article 3 of ILO Convention No. 182:</w:t>
      </w:r>
    </w:p>
    <w:p w:rsidR="002745A6" w:rsidRDefault="002745A6" w:rsidP="002745A6">
      <w:pPr>
        <w:pStyle w:val="NormalWeb"/>
        <w:shd w:val="clear" w:color="auto" w:fill="FFFFFF"/>
        <w:ind w:left="74"/>
        <w:rPr>
          <w:rFonts w:asciiTheme="minorHAnsi" w:hAnsiTheme="minorHAnsi" w:cs="Arial"/>
          <w:color w:val="333333"/>
          <w:sz w:val="20"/>
          <w:szCs w:val="20"/>
        </w:rPr>
      </w:pPr>
      <w:r w:rsidRPr="007020D6">
        <w:rPr>
          <w:rFonts w:asciiTheme="minorHAnsi" w:hAnsiTheme="minorHAnsi" w:cs="Arial"/>
          <w:color w:val="333333"/>
          <w:sz w:val="20"/>
          <w:szCs w:val="20"/>
        </w:rPr>
        <w:t>(a) all forms of slavery or practices similar to slavery, such as the sale and trafficking of children, debt bondage and serfdom and forced or compulsory labour, including forced or compulsory recruitment of children for use in armed conflict;</w:t>
      </w:r>
    </w:p>
    <w:p w:rsidR="002745A6" w:rsidRDefault="002745A6" w:rsidP="002745A6">
      <w:pPr>
        <w:pStyle w:val="NormalWeb"/>
        <w:shd w:val="clear" w:color="auto" w:fill="FFFFFF"/>
        <w:ind w:left="74"/>
        <w:rPr>
          <w:rFonts w:asciiTheme="minorHAnsi" w:hAnsiTheme="minorHAnsi" w:cs="Arial"/>
          <w:color w:val="333333"/>
          <w:sz w:val="20"/>
          <w:szCs w:val="20"/>
        </w:rPr>
      </w:pPr>
      <w:r w:rsidRPr="007020D6">
        <w:rPr>
          <w:rFonts w:asciiTheme="minorHAnsi" w:hAnsiTheme="minorHAnsi" w:cs="Arial"/>
          <w:color w:val="333333"/>
          <w:sz w:val="20"/>
          <w:szCs w:val="20"/>
        </w:rPr>
        <w:t xml:space="preserve">(b) </w:t>
      </w:r>
      <w:proofErr w:type="gramStart"/>
      <w:r w:rsidRPr="007020D6">
        <w:rPr>
          <w:rFonts w:asciiTheme="minorHAnsi" w:hAnsiTheme="minorHAnsi" w:cs="Arial"/>
          <w:color w:val="333333"/>
          <w:sz w:val="20"/>
          <w:szCs w:val="20"/>
        </w:rPr>
        <w:t>the</w:t>
      </w:r>
      <w:proofErr w:type="gramEnd"/>
      <w:r w:rsidRPr="007020D6">
        <w:rPr>
          <w:rFonts w:asciiTheme="minorHAnsi" w:hAnsiTheme="minorHAnsi" w:cs="Arial"/>
          <w:color w:val="333333"/>
          <w:sz w:val="20"/>
          <w:szCs w:val="20"/>
        </w:rPr>
        <w:t xml:space="preserve"> use, procuring or offering of a child for prostitution, for the production of pornography or for pornographic performances;</w:t>
      </w:r>
    </w:p>
    <w:p w:rsidR="002745A6" w:rsidRDefault="002745A6" w:rsidP="002745A6">
      <w:pPr>
        <w:pStyle w:val="NormalWeb"/>
        <w:shd w:val="clear" w:color="auto" w:fill="FFFFFF"/>
        <w:ind w:left="74"/>
        <w:rPr>
          <w:rFonts w:asciiTheme="minorHAnsi" w:hAnsiTheme="minorHAnsi" w:cs="Arial"/>
          <w:color w:val="333333"/>
          <w:sz w:val="20"/>
          <w:szCs w:val="20"/>
        </w:rPr>
      </w:pPr>
      <w:r w:rsidRPr="007020D6">
        <w:rPr>
          <w:rFonts w:asciiTheme="minorHAnsi" w:hAnsiTheme="minorHAnsi" w:cs="Arial"/>
          <w:color w:val="333333"/>
          <w:sz w:val="20"/>
          <w:szCs w:val="20"/>
        </w:rPr>
        <w:t xml:space="preserve">(c) </w:t>
      </w:r>
      <w:proofErr w:type="gramStart"/>
      <w:r w:rsidRPr="007020D6">
        <w:rPr>
          <w:rFonts w:asciiTheme="minorHAnsi" w:hAnsiTheme="minorHAnsi" w:cs="Arial"/>
          <w:color w:val="333333"/>
          <w:sz w:val="20"/>
          <w:szCs w:val="20"/>
        </w:rPr>
        <w:t>the</w:t>
      </w:r>
      <w:proofErr w:type="gramEnd"/>
      <w:r w:rsidRPr="007020D6">
        <w:rPr>
          <w:rFonts w:asciiTheme="minorHAnsi" w:hAnsiTheme="minorHAnsi" w:cs="Arial"/>
          <w:color w:val="333333"/>
          <w:sz w:val="20"/>
          <w:szCs w:val="20"/>
        </w:rPr>
        <w:t xml:space="preserve"> use, procuring or offering of a child for illicit activities, in particular for the production and trafficking of drugs as defined in the relevant international treaties;</w:t>
      </w:r>
    </w:p>
    <w:p w:rsidR="002745A6" w:rsidRDefault="002745A6" w:rsidP="002745A6">
      <w:pPr>
        <w:pStyle w:val="NormalWeb"/>
        <w:shd w:val="clear" w:color="auto" w:fill="FFFFFF"/>
        <w:ind w:left="74"/>
        <w:rPr>
          <w:rFonts w:asciiTheme="minorHAnsi" w:hAnsiTheme="minorHAnsi" w:cs="Arial"/>
          <w:color w:val="333333"/>
          <w:sz w:val="20"/>
          <w:szCs w:val="20"/>
        </w:rPr>
      </w:pPr>
      <w:r w:rsidRPr="007020D6">
        <w:rPr>
          <w:rFonts w:asciiTheme="minorHAnsi" w:hAnsiTheme="minorHAnsi" w:cs="Arial"/>
          <w:color w:val="333333"/>
          <w:sz w:val="20"/>
          <w:szCs w:val="20"/>
        </w:rPr>
        <w:t xml:space="preserve">(d) </w:t>
      </w:r>
      <w:r>
        <w:rPr>
          <w:rFonts w:asciiTheme="minorHAnsi" w:hAnsiTheme="minorHAnsi" w:cs="Arial"/>
          <w:b/>
          <w:bCs/>
          <w:color w:val="333333"/>
          <w:sz w:val="20"/>
          <w:szCs w:val="20"/>
        </w:rPr>
        <w:t xml:space="preserve">Hazardous Child Labour </w:t>
      </w:r>
      <w:r>
        <w:rPr>
          <w:rFonts w:asciiTheme="minorHAnsi" w:hAnsiTheme="minorHAnsi" w:cs="Arial"/>
          <w:color w:val="333333"/>
          <w:sz w:val="20"/>
          <w:szCs w:val="20"/>
        </w:rPr>
        <w:t xml:space="preserve">which includes </w:t>
      </w:r>
      <w:r w:rsidRPr="007020D6">
        <w:rPr>
          <w:rFonts w:asciiTheme="minorHAnsi" w:hAnsiTheme="minorHAnsi" w:cs="Arial"/>
          <w:color w:val="333333"/>
          <w:sz w:val="20"/>
          <w:szCs w:val="20"/>
        </w:rPr>
        <w:t>work which, by its nature or the circumstances in which it is carried out, is likely to harm the health, safety or morals of children</w:t>
      </w:r>
      <w:r>
        <w:rPr>
          <w:rFonts w:asciiTheme="minorHAnsi" w:hAnsiTheme="minorHAnsi" w:cs="Arial"/>
          <w:color w:val="333333"/>
          <w:sz w:val="20"/>
          <w:szCs w:val="20"/>
        </w:rPr>
        <w:t>. ILO Convention 190 notes the following should be considered when determining whether work is Hazardous Child Labour:</w:t>
      </w:r>
    </w:p>
    <w:p w:rsidR="002745A6" w:rsidRDefault="002745A6" w:rsidP="002745A6">
      <w:pPr>
        <w:pStyle w:val="ListParagraph"/>
        <w:numPr>
          <w:ilvl w:val="0"/>
          <w:numId w:val="16"/>
        </w:numPr>
        <w:rPr>
          <w:rFonts w:asciiTheme="minorHAnsi" w:hAnsiTheme="minorHAnsi" w:cs="Arial"/>
          <w:sz w:val="20"/>
          <w:szCs w:val="20"/>
        </w:rPr>
      </w:pPr>
      <w:r w:rsidRPr="007020D6">
        <w:rPr>
          <w:rFonts w:asciiTheme="minorHAnsi" w:hAnsiTheme="minorHAnsi" w:cs="Arial"/>
          <w:sz w:val="20"/>
          <w:szCs w:val="20"/>
        </w:rPr>
        <w:t>work which exposes children to physical, psychological or sexual abuse;</w:t>
      </w:r>
    </w:p>
    <w:p w:rsidR="002745A6" w:rsidRDefault="002745A6" w:rsidP="002745A6">
      <w:pPr>
        <w:pStyle w:val="ListParagraph"/>
        <w:numPr>
          <w:ilvl w:val="0"/>
          <w:numId w:val="16"/>
        </w:numPr>
        <w:rPr>
          <w:rFonts w:asciiTheme="minorHAnsi" w:hAnsiTheme="minorHAnsi" w:cs="Arial"/>
          <w:sz w:val="20"/>
          <w:szCs w:val="20"/>
        </w:rPr>
      </w:pPr>
      <w:r w:rsidRPr="007020D6">
        <w:rPr>
          <w:rFonts w:asciiTheme="minorHAnsi" w:hAnsiTheme="minorHAnsi" w:cs="Arial"/>
          <w:sz w:val="20"/>
          <w:szCs w:val="20"/>
        </w:rPr>
        <w:t>work underground, under water, at dangerous heights or in confined spaces;</w:t>
      </w:r>
    </w:p>
    <w:p w:rsidR="002745A6" w:rsidRDefault="002745A6" w:rsidP="002745A6">
      <w:pPr>
        <w:pStyle w:val="ListParagraph"/>
        <w:numPr>
          <w:ilvl w:val="0"/>
          <w:numId w:val="16"/>
        </w:numPr>
        <w:rPr>
          <w:rFonts w:asciiTheme="minorHAnsi" w:hAnsiTheme="minorHAnsi" w:cs="Arial"/>
          <w:sz w:val="20"/>
          <w:szCs w:val="20"/>
        </w:rPr>
      </w:pPr>
      <w:r w:rsidRPr="007020D6">
        <w:rPr>
          <w:rFonts w:asciiTheme="minorHAnsi" w:hAnsiTheme="minorHAnsi" w:cs="Arial"/>
          <w:sz w:val="20"/>
          <w:szCs w:val="20"/>
        </w:rPr>
        <w:t>work with dangerous machinery, equipment and tools, or which involves the manual handling or transport of heavy loads;</w:t>
      </w:r>
    </w:p>
    <w:p w:rsidR="002745A6" w:rsidRDefault="002745A6" w:rsidP="002745A6">
      <w:pPr>
        <w:pStyle w:val="ListParagraph"/>
        <w:numPr>
          <w:ilvl w:val="0"/>
          <w:numId w:val="16"/>
        </w:numPr>
        <w:rPr>
          <w:rFonts w:asciiTheme="minorHAnsi" w:hAnsiTheme="minorHAnsi" w:cs="Arial"/>
          <w:sz w:val="20"/>
          <w:szCs w:val="20"/>
        </w:rPr>
      </w:pPr>
      <w:r w:rsidRPr="007020D6">
        <w:rPr>
          <w:rFonts w:asciiTheme="minorHAnsi" w:hAnsiTheme="minorHAnsi" w:cs="Arial"/>
          <w:sz w:val="20"/>
          <w:szCs w:val="20"/>
        </w:rPr>
        <w:t>work in an unhealthy environment which may, for example, expose children to hazardous substances, agents or processes, or to temperatures, noise levels, or vibrations damaging to their health;</w:t>
      </w:r>
    </w:p>
    <w:p w:rsidR="002745A6" w:rsidRDefault="002745A6" w:rsidP="002745A6">
      <w:pPr>
        <w:pStyle w:val="ListParagraph"/>
        <w:numPr>
          <w:ilvl w:val="0"/>
          <w:numId w:val="16"/>
        </w:numPr>
        <w:rPr>
          <w:rFonts w:asciiTheme="minorHAnsi" w:hAnsiTheme="minorHAnsi" w:cs="Arial"/>
          <w:sz w:val="20"/>
          <w:szCs w:val="20"/>
        </w:rPr>
      </w:pPr>
      <w:proofErr w:type="gramStart"/>
      <w:r w:rsidRPr="007020D6">
        <w:rPr>
          <w:rFonts w:asciiTheme="minorHAnsi" w:hAnsiTheme="minorHAnsi" w:cs="Arial"/>
          <w:sz w:val="20"/>
          <w:szCs w:val="20"/>
        </w:rPr>
        <w:t>work</w:t>
      </w:r>
      <w:proofErr w:type="gramEnd"/>
      <w:r w:rsidRPr="007020D6">
        <w:rPr>
          <w:rFonts w:asciiTheme="minorHAnsi" w:hAnsiTheme="minorHAnsi" w:cs="Arial"/>
          <w:sz w:val="20"/>
          <w:szCs w:val="20"/>
        </w:rPr>
        <w:t xml:space="preserve"> under particularly difficult conditions such as work for long hours or during the night or work where the child is unreasonably confined to the premises of the employer.</w:t>
      </w:r>
      <w:bookmarkStart w:id="0" w:name="AP4"/>
      <w:bookmarkEnd w:id="0"/>
    </w:p>
    <w:p w:rsidR="002745A6" w:rsidRDefault="002745A6" w:rsidP="002745A6">
      <w:pPr>
        <w:rPr>
          <w:rFonts w:asciiTheme="minorHAnsi" w:hAnsiTheme="minorHAnsi" w:cs="Arial"/>
          <w:sz w:val="20"/>
          <w:szCs w:val="20"/>
        </w:rPr>
      </w:pPr>
    </w:p>
    <w:p w:rsidR="002745A6" w:rsidRDefault="002745A6" w:rsidP="002745A6">
      <w:pPr>
        <w:rPr>
          <w:rFonts w:asciiTheme="minorHAnsi" w:hAnsiTheme="minorHAnsi" w:cs="Arial"/>
          <w:color w:val="333333"/>
          <w:sz w:val="20"/>
          <w:szCs w:val="20"/>
        </w:rPr>
      </w:pPr>
      <w:r w:rsidRPr="007020D6">
        <w:rPr>
          <w:rFonts w:asciiTheme="minorHAnsi" w:hAnsiTheme="minorHAnsi" w:cs="Arial"/>
          <w:sz w:val="20"/>
          <w:szCs w:val="20"/>
        </w:rPr>
        <w:t>National laws or regulations or the competent authority could, after consultation with the workers’ and employers’ organizations concerned, authorize employment or work as from the age of 16 on condition that the health, safety and morals of the children concerned are fully protected, and that the children have received adequate specific instruction or vocational training in the relevant branch of activity.</w:t>
      </w:r>
    </w:p>
    <w:p w:rsidR="003A5E00" w:rsidRDefault="003A5E00" w:rsidP="002745A6">
      <w:pPr>
        <w:rPr>
          <w:rFonts w:asciiTheme="minorHAnsi" w:hAnsiTheme="minorHAnsi" w:cs="Arial"/>
          <w:sz w:val="20"/>
          <w:szCs w:val="20"/>
        </w:rPr>
      </w:pPr>
    </w:p>
    <w:p w:rsidR="002745A6" w:rsidRPr="00734013" w:rsidRDefault="002745A6" w:rsidP="002745A6">
      <w:pPr>
        <w:rPr>
          <w:rFonts w:asciiTheme="minorHAnsi" w:hAnsiTheme="minorHAnsi" w:cs="Arial"/>
          <w:sz w:val="20"/>
          <w:szCs w:val="20"/>
        </w:rPr>
      </w:pPr>
      <w:r w:rsidRPr="007020D6">
        <w:rPr>
          <w:rFonts w:asciiTheme="minorHAnsi" w:hAnsiTheme="minorHAnsi" w:cs="Arial"/>
          <w:sz w:val="20"/>
          <w:szCs w:val="20"/>
        </w:rPr>
        <w:t>No child under 18 years old sho</w:t>
      </w:r>
      <w:r>
        <w:rPr>
          <w:rFonts w:asciiTheme="minorHAnsi" w:hAnsiTheme="minorHAnsi" w:cs="Arial"/>
          <w:sz w:val="20"/>
          <w:szCs w:val="20"/>
        </w:rPr>
        <w:t xml:space="preserve">uld be engaged in Hazardous Child Labour </w:t>
      </w:r>
      <w:r w:rsidRPr="007020D6">
        <w:rPr>
          <w:rFonts w:asciiTheme="minorHAnsi" w:hAnsiTheme="minorHAnsi" w:cs="Arial"/>
          <w:sz w:val="20"/>
          <w:szCs w:val="20"/>
        </w:rPr>
        <w:t xml:space="preserve">or other Worst Forms of Child Labour. </w:t>
      </w:r>
    </w:p>
    <w:p w:rsidR="002745A6" w:rsidRPr="00734013" w:rsidRDefault="002745A6" w:rsidP="002745A6">
      <w:pPr>
        <w:rPr>
          <w:rFonts w:asciiTheme="minorHAnsi" w:hAnsiTheme="minorHAnsi" w:cs="Arial"/>
          <w:sz w:val="20"/>
          <w:szCs w:val="20"/>
        </w:rPr>
      </w:pPr>
      <w:r w:rsidRPr="007020D6">
        <w:rPr>
          <w:rFonts w:asciiTheme="minorHAnsi" w:hAnsiTheme="minorHAnsi" w:cs="Arial"/>
          <w:sz w:val="20"/>
          <w:szCs w:val="20"/>
        </w:rPr>
        <w:t xml:space="preserve">   </w:t>
      </w:r>
    </w:p>
    <w:p w:rsidR="003A5E00" w:rsidRPr="006F3DB1" w:rsidRDefault="003A5E00" w:rsidP="002745A6">
      <w:pPr>
        <w:rPr>
          <w:rFonts w:asciiTheme="minorHAnsi" w:hAnsiTheme="minorHAnsi" w:cs="Arial"/>
          <w:i/>
          <w:sz w:val="20"/>
          <w:szCs w:val="20"/>
          <w:lang w:val="en-AU"/>
        </w:rPr>
      </w:pPr>
    </w:p>
    <w:p w:rsidR="00217EAA" w:rsidRDefault="002745A6" w:rsidP="00217EAA">
      <w:pPr>
        <w:rPr>
          <w:rFonts w:asciiTheme="minorHAnsi" w:hAnsiTheme="minorHAnsi" w:cs="Arial"/>
          <w:i/>
          <w:sz w:val="20"/>
          <w:szCs w:val="20"/>
          <w:lang w:val="fr-FR"/>
        </w:rPr>
      </w:pPr>
      <w:r w:rsidRPr="007020D6">
        <w:rPr>
          <w:rFonts w:asciiTheme="minorHAnsi" w:hAnsiTheme="minorHAnsi" w:cs="Arial"/>
          <w:i/>
          <w:sz w:val="20"/>
          <w:szCs w:val="20"/>
          <w:lang w:val="fr-FR"/>
        </w:rPr>
        <w:lastRenderedPageBreak/>
        <w:t xml:space="preserve">Source: </w:t>
      </w:r>
    </w:p>
    <w:p w:rsidR="002745A6" w:rsidRPr="00217EAA" w:rsidRDefault="002745A6" w:rsidP="00217EAA">
      <w:pPr>
        <w:pStyle w:val="ListParagraph"/>
        <w:numPr>
          <w:ilvl w:val="0"/>
          <w:numId w:val="32"/>
        </w:numPr>
        <w:rPr>
          <w:rFonts w:asciiTheme="minorHAnsi" w:hAnsiTheme="minorHAnsi" w:cs="Arial"/>
          <w:i/>
          <w:sz w:val="20"/>
          <w:szCs w:val="20"/>
          <w:lang w:val="fr-FR"/>
        </w:rPr>
      </w:pPr>
      <w:r w:rsidRPr="00217EAA">
        <w:rPr>
          <w:rFonts w:asciiTheme="minorHAnsi" w:hAnsiTheme="minorHAnsi" w:cs="Arial"/>
          <w:i/>
          <w:sz w:val="20"/>
          <w:szCs w:val="20"/>
          <w:lang w:val="en-AU"/>
        </w:rPr>
        <w:t>I</w:t>
      </w:r>
      <w:r w:rsidR="00C37AC7" w:rsidRPr="00217EAA">
        <w:rPr>
          <w:rFonts w:asciiTheme="minorHAnsi" w:hAnsiTheme="minorHAnsi" w:cs="Arial"/>
          <w:i/>
          <w:sz w:val="20"/>
          <w:szCs w:val="20"/>
          <w:lang w:val="en-AU"/>
        </w:rPr>
        <w:t>nternational Labour Organisation (I</w:t>
      </w:r>
      <w:r w:rsidRPr="00217EAA">
        <w:rPr>
          <w:rFonts w:asciiTheme="minorHAnsi" w:hAnsiTheme="minorHAnsi" w:cs="Arial"/>
          <w:i/>
          <w:sz w:val="20"/>
          <w:szCs w:val="20"/>
          <w:lang w:val="en-AU"/>
        </w:rPr>
        <w:t>LO</w:t>
      </w:r>
      <w:r w:rsidR="00C37AC7" w:rsidRPr="00217EAA">
        <w:rPr>
          <w:rFonts w:asciiTheme="minorHAnsi" w:hAnsiTheme="minorHAnsi" w:cs="Arial"/>
          <w:i/>
          <w:sz w:val="20"/>
          <w:szCs w:val="20"/>
          <w:lang w:val="en-AU"/>
        </w:rPr>
        <w:t>)</w:t>
      </w:r>
      <w:r w:rsidRPr="00217EAA">
        <w:rPr>
          <w:rFonts w:asciiTheme="minorHAnsi" w:hAnsiTheme="minorHAnsi" w:cs="Arial"/>
          <w:i/>
          <w:sz w:val="20"/>
          <w:szCs w:val="20"/>
          <w:lang w:val="en-AU"/>
        </w:rPr>
        <w:t xml:space="preserve"> – What is Child </w:t>
      </w:r>
      <w:r w:rsidR="00C37AC7" w:rsidRPr="00217EAA">
        <w:rPr>
          <w:rFonts w:asciiTheme="minorHAnsi" w:hAnsiTheme="minorHAnsi" w:cs="Arial"/>
          <w:i/>
          <w:sz w:val="20"/>
          <w:szCs w:val="20"/>
          <w:lang w:val="en-AU"/>
        </w:rPr>
        <w:t>Labour</w:t>
      </w:r>
      <w:r w:rsidRPr="00217EAA">
        <w:rPr>
          <w:rFonts w:asciiTheme="minorHAnsi" w:hAnsiTheme="minorHAnsi" w:cs="Arial"/>
          <w:i/>
          <w:sz w:val="20"/>
          <w:szCs w:val="20"/>
          <w:lang w:val="en-AU"/>
        </w:rPr>
        <w:t xml:space="preserve">? </w:t>
      </w:r>
    </w:p>
    <w:p w:rsidR="00217EAA" w:rsidRDefault="002745A6" w:rsidP="00217EAA">
      <w:pPr>
        <w:ind w:left="360"/>
        <w:rPr>
          <w:rFonts w:asciiTheme="minorHAnsi" w:hAnsiTheme="minorHAnsi"/>
          <w:i/>
        </w:rPr>
      </w:pPr>
      <w:r w:rsidRPr="0045790E">
        <w:rPr>
          <w:rFonts w:asciiTheme="minorHAnsi" w:hAnsiTheme="minorHAnsi" w:cs="Arial"/>
          <w:i/>
          <w:sz w:val="20"/>
          <w:szCs w:val="20"/>
          <w:lang w:val="en-AU"/>
        </w:rPr>
        <w:tab/>
      </w:r>
      <w:hyperlink r:id="rId7" w:history="1">
        <w:r w:rsidR="00C37AC7" w:rsidRPr="0045790E">
          <w:rPr>
            <w:rStyle w:val="Hyperlink"/>
            <w:rFonts w:asciiTheme="minorHAnsi" w:hAnsiTheme="minorHAnsi" w:cs="Arial"/>
            <w:i/>
            <w:sz w:val="20"/>
            <w:szCs w:val="20"/>
            <w:lang w:val="en-AU"/>
          </w:rPr>
          <w:t>www.ilo.org/ipec/facts/lang--en/index.htm</w:t>
        </w:r>
      </w:hyperlink>
      <w:r w:rsidR="00217EAA">
        <w:rPr>
          <w:rFonts w:asciiTheme="minorHAnsi" w:hAnsiTheme="minorHAnsi"/>
          <w:i/>
        </w:rPr>
        <w:t xml:space="preserve"> </w:t>
      </w:r>
    </w:p>
    <w:p w:rsidR="008D6928" w:rsidRPr="00217EAA" w:rsidRDefault="008D6928" w:rsidP="00217EAA">
      <w:pPr>
        <w:pStyle w:val="ListParagraph"/>
        <w:numPr>
          <w:ilvl w:val="0"/>
          <w:numId w:val="32"/>
        </w:numPr>
        <w:rPr>
          <w:rStyle w:val="Hyperlink"/>
          <w:rFonts w:asciiTheme="minorHAnsi" w:hAnsiTheme="minorHAnsi"/>
          <w:i/>
          <w:color w:val="auto"/>
          <w:u w:val="none"/>
        </w:rPr>
      </w:pPr>
      <w:r w:rsidRPr="00217EAA">
        <w:rPr>
          <w:rFonts w:asciiTheme="minorHAnsi" w:hAnsiTheme="minorHAnsi" w:cs="Arial"/>
          <w:i/>
          <w:sz w:val="20"/>
          <w:szCs w:val="20"/>
        </w:rPr>
        <w:t xml:space="preserve">International Labour Organisation (ILO) Convention 138 - Minimum Age (1976) </w:t>
      </w:r>
      <w:r w:rsidR="00E41575" w:rsidRPr="008D6928">
        <w:rPr>
          <w:rFonts w:asciiTheme="minorHAnsi" w:hAnsiTheme="minorHAnsi" w:cs="Arial"/>
          <w:i/>
          <w:sz w:val="20"/>
          <w:szCs w:val="20"/>
        </w:rPr>
        <w:fldChar w:fldCharType="begin"/>
      </w:r>
      <w:r w:rsidRPr="00217EAA">
        <w:rPr>
          <w:rFonts w:asciiTheme="minorHAnsi" w:hAnsiTheme="minorHAnsi" w:cs="Arial"/>
          <w:i/>
          <w:sz w:val="20"/>
          <w:szCs w:val="20"/>
        </w:rPr>
        <w:instrText xml:space="preserve"> HYPERLINK "http://www.ilo.org/ilolex/cgi-lex/convde.pl?C138" </w:instrText>
      </w:r>
      <w:r w:rsidR="00E41575" w:rsidRPr="008D6928">
        <w:rPr>
          <w:rFonts w:asciiTheme="minorHAnsi" w:hAnsiTheme="minorHAnsi" w:cs="Arial"/>
          <w:i/>
          <w:sz w:val="20"/>
          <w:szCs w:val="20"/>
        </w:rPr>
        <w:fldChar w:fldCharType="separate"/>
      </w:r>
    </w:p>
    <w:p w:rsidR="00217EAA" w:rsidRDefault="008D6928" w:rsidP="00217EAA">
      <w:pPr>
        <w:pStyle w:val="ListParagraph"/>
        <w:rPr>
          <w:rFonts w:asciiTheme="minorHAnsi" w:hAnsiTheme="minorHAnsi" w:cs="Arial"/>
          <w:i/>
          <w:sz w:val="20"/>
          <w:szCs w:val="20"/>
        </w:rPr>
      </w:pPr>
      <w:r w:rsidRPr="008D6928">
        <w:rPr>
          <w:rStyle w:val="Hyperlink"/>
          <w:rFonts w:asciiTheme="minorHAnsi" w:hAnsiTheme="minorHAnsi" w:cs="Arial"/>
          <w:i/>
          <w:sz w:val="20"/>
          <w:szCs w:val="20"/>
        </w:rPr>
        <w:t>www.ilo.org/ilolex/cgi-lex/convde.pl?C138</w:t>
      </w:r>
      <w:r w:rsidR="00E41575" w:rsidRPr="008D6928">
        <w:rPr>
          <w:rFonts w:asciiTheme="minorHAnsi" w:hAnsiTheme="minorHAnsi" w:cs="Arial"/>
          <w:i/>
          <w:sz w:val="20"/>
          <w:szCs w:val="20"/>
        </w:rPr>
        <w:fldChar w:fldCharType="end"/>
      </w:r>
    </w:p>
    <w:p w:rsidR="008D6928" w:rsidRPr="00217EAA" w:rsidRDefault="008D6928" w:rsidP="00217EAA">
      <w:pPr>
        <w:pStyle w:val="ListParagraph"/>
        <w:numPr>
          <w:ilvl w:val="0"/>
          <w:numId w:val="33"/>
        </w:numPr>
        <w:rPr>
          <w:rFonts w:asciiTheme="minorHAnsi" w:hAnsiTheme="minorHAnsi" w:cs="Arial"/>
          <w:i/>
          <w:sz w:val="20"/>
          <w:szCs w:val="20"/>
          <w:lang w:val="en-AU"/>
        </w:rPr>
      </w:pPr>
      <w:r w:rsidRPr="008D6928">
        <w:rPr>
          <w:rFonts w:asciiTheme="minorHAnsi" w:hAnsiTheme="minorHAnsi" w:cs="Arial"/>
          <w:i/>
          <w:sz w:val="20"/>
          <w:szCs w:val="20"/>
        </w:rPr>
        <w:t>International Labour Organisation (ILO) Recommendation 146 - Minimum Age (1976)</w:t>
      </w:r>
    </w:p>
    <w:p w:rsidR="00217EAA" w:rsidRDefault="00E41575" w:rsidP="00217EAA">
      <w:pPr>
        <w:ind w:left="720"/>
        <w:rPr>
          <w:rFonts w:asciiTheme="minorHAnsi" w:hAnsiTheme="minorHAnsi" w:cs="Arial"/>
          <w:i/>
          <w:sz w:val="20"/>
          <w:szCs w:val="20"/>
        </w:rPr>
      </w:pPr>
      <w:hyperlink r:id="rId8" w:history="1">
        <w:r w:rsidR="008D6928" w:rsidRPr="008D6928">
          <w:rPr>
            <w:rStyle w:val="Hyperlink"/>
            <w:rFonts w:asciiTheme="minorHAnsi" w:hAnsiTheme="minorHAnsi" w:cs="Arial"/>
            <w:i/>
            <w:sz w:val="20"/>
            <w:szCs w:val="20"/>
          </w:rPr>
          <w:t>www.ilo.org/ilolex/cgi-lex/convde.pl?R146</w:t>
        </w:r>
      </w:hyperlink>
      <w:r w:rsidR="008D6928" w:rsidRPr="008D6928">
        <w:rPr>
          <w:rFonts w:asciiTheme="minorHAnsi" w:hAnsiTheme="minorHAnsi" w:cs="Arial"/>
          <w:i/>
          <w:sz w:val="20"/>
          <w:szCs w:val="20"/>
        </w:rPr>
        <w:t xml:space="preserve"> </w:t>
      </w:r>
    </w:p>
    <w:p w:rsidR="008D6928" w:rsidRPr="00217EAA" w:rsidRDefault="008D6928" w:rsidP="00217EAA">
      <w:pPr>
        <w:pStyle w:val="ListParagraph"/>
        <w:numPr>
          <w:ilvl w:val="0"/>
          <w:numId w:val="33"/>
        </w:numPr>
        <w:rPr>
          <w:rFonts w:asciiTheme="minorHAnsi" w:hAnsiTheme="minorHAnsi" w:cs="Arial"/>
          <w:i/>
          <w:sz w:val="20"/>
          <w:szCs w:val="20"/>
        </w:rPr>
      </w:pPr>
      <w:r w:rsidRPr="00217EAA">
        <w:rPr>
          <w:rFonts w:asciiTheme="minorHAnsi" w:hAnsiTheme="minorHAnsi" w:cs="Arial"/>
          <w:i/>
          <w:sz w:val="20"/>
          <w:szCs w:val="20"/>
        </w:rPr>
        <w:t>International Labour Organisation (ILO) Convention 182 - Worst Forms of Child Labour (1999)</w:t>
      </w:r>
    </w:p>
    <w:p w:rsidR="008D6928" w:rsidRPr="008D6928" w:rsidRDefault="00E41575" w:rsidP="008D6928">
      <w:pPr>
        <w:ind w:left="720"/>
        <w:rPr>
          <w:rFonts w:asciiTheme="minorHAnsi" w:hAnsiTheme="minorHAnsi" w:cs="Arial"/>
          <w:i/>
          <w:sz w:val="20"/>
          <w:szCs w:val="20"/>
        </w:rPr>
      </w:pPr>
      <w:hyperlink r:id="rId9" w:history="1">
        <w:r w:rsidR="008D6928" w:rsidRPr="008D6928">
          <w:rPr>
            <w:rStyle w:val="Hyperlink"/>
            <w:rFonts w:asciiTheme="minorHAnsi" w:hAnsiTheme="minorHAnsi" w:cs="Arial"/>
            <w:i/>
            <w:sz w:val="20"/>
            <w:szCs w:val="20"/>
          </w:rPr>
          <w:t>www.ilo.org/ilolex/cgi-lex/convde.pl?C182</w:t>
        </w:r>
      </w:hyperlink>
      <w:r w:rsidR="008D6928" w:rsidRPr="008D6928">
        <w:rPr>
          <w:rFonts w:asciiTheme="minorHAnsi" w:hAnsiTheme="minorHAnsi" w:cs="Arial"/>
          <w:i/>
          <w:sz w:val="20"/>
          <w:szCs w:val="20"/>
        </w:rPr>
        <w:t xml:space="preserve"> </w:t>
      </w:r>
    </w:p>
    <w:p w:rsidR="008D6928" w:rsidRPr="008D6928" w:rsidRDefault="008D6928" w:rsidP="008D6928">
      <w:pPr>
        <w:pStyle w:val="ListParagraph"/>
        <w:numPr>
          <w:ilvl w:val="0"/>
          <w:numId w:val="1"/>
        </w:numPr>
        <w:rPr>
          <w:rFonts w:asciiTheme="minorHAnsi" w:hAnsiTheme="minorHAnsi" w:cs="Arial"/>
          <w:i/>
          <w:sz w:val="20"/>
          <w:szCs w:val="20"/>
        </w:rPr>
      </w:pPr>
      <w:r w:rsidRPr="008D6928">
        <w:rPr>
          <w:rFonts w:asciiTheme="minorHAnsi" w:hAnsiTheme="minorHAnsi" w:cs="Arial"/>
          <w:i/>
          <w:sz w:val="20"/>
          <w:szCs w:val="20"/>
        </w:rPr>
        <w:t>International Labour Organisation (ILO) Recommendation 190 – Worst Forms of Child Labour (1999)</w:t>
      </w:r>
    </w:p>
    <w:p w:rsidR="008D6928" w:rsidRPr="008D6928" w:rsidRDefault="00E41575" w:rsidP="008D6928">
      <w:pPr>
        <w:ind w:left="720"/>
        <w:rPr>
          <w:rFonts w:asciiTheme="minorHAnsi" w:hAnsiTheme="minorHAnsi" w:cs="Arial"/>
          <w:i/>
          <w:sz w:val="20"/>
          <w:szCs w:val="20"/>
        </w:rPr>
      </w:pPr>
      <w:hyperlink r:id="rId10" w:history="1">
        <w:r w:rsidR="008D6928" w:rsidRPr="008D6928">
          <w:rPr>
            <w:rStyle w:val="Hyperlink"/>
            <w:rFonts w:asciiTheme="minorHAnsi" w:hAnsiTheme="minorHAnsi" w:cs="Arial"/>
            <w:i/>
            <w:sz w:val="20"/>
            <w:szCs w:val="20"/>
          </w:rPr>
          <w:t>www.ilo.org/dyn/normlex/en/f?p=NORMLEXPUB:12100:0::NO:12100:P12100_INSTRUMENT_ID:312528:NO</w:t>
        </w:r>
      </w:hyperlink>
    </w:p>
    <w:p w:rsidR="002745A6" w:rsidRDefault="002745A6" w:rsidP="002745A6">
      <w:pPr>
        <w:pStyle w:val="ListParagraph"/>
        <w:rPr>
          <w:lang w:val="en-AU"/>
        </w:rPr>
      </w:pPr>
    </w:p>
    <w:p w:rsidR="002745A6" w:rsidRPr="00734013" w:rsidRDefault="002745A6" w:rsidP="002745A6">
      <w:pPr>
        <w:rPr>
          <w:rFonts w:asciiTheme="minorHAnsi" w:hAnsiTheme="minorHAnsi" w:cs="Arial"/>
          <w:sz w:val="20"/>
          <w:szCs w:val="20"/>
        </w:rPr>
      </w:pPr>
      <w:r w:rsidRPr="007020D6">
        <w:rPr>
          <w:rFonts w:asciiTheme="minorHAnsi" w:hAnsiTheme="minorHAnsi" w:cs="Arial"/>
          <w:sz w:val="20"/>
          <w:szCs w:val="20"/>
        </w:rPr>
        <w:t xml:space="preserve">The </w:t>
      </w:r>
      <w:r w:rsidRPr="007020D6">
        <w:rPr>
          <w:rFonts w:asciiTheme="minorHAnsi" w:hAnsiTheme="minorHAnsi" w:cs="Arial"/>
          <w:b/>
          <w:sz w:val="20"/>
          <w:szCs w:val="20"/>
        </w:rPr>
        <w:t xml:space="preserve">Child Labour </w:t>
      </w:r>
      <w:r w:rsidRPr="007020D6">
        <w:rPr>
          <w:rFonts w:asciiTheme="minorHAnsi" w:hAnsiTheme="minorHAnsi" w:cs="Arial"/>
          <w:sz w:val="20"/>
          <w:szCs w:val="20"/>
        </w:rPr>
        <w:t xml:space="preserve">section of the COP is applicable to all Members. </w:t>
      </w:r>
      <w:r w:rsidR="00441C3C">
        <w:rPr>
          <w:rFonts w:asciiTheme="minorHAnsi" w:hAnsiTheme="minorHAnsi" w:cs="Arial"/>
          <w:sz w:val="20"/>
          <w:szCs w:val="20"/>
        </w:rPr>
        <w:t xml:space="preserve"> See also the Guidance for </w:t>
      </w:r>
      <w:r w:rsidR="00441C3C" w:rsidRPr="00441C3C">
        <w:rPr>
          <w:rFonts w:asciiTheme="minorHAnsi" w:hAnsiTheme="minorHAnsi" w:cs="Arial"/>
          <w:b/>
          <w:color w:val="31849B" w:themeColor="accent5" w:themeShade="BF"/>
          <w:sz w:val="20"/>
          <w:szCs w:val="20"/>
        </w:rPr>
        <w:t>Human Rights</w:t>
      </w:r>
      <w:r w:rsidR="00441C3C">
        <w:rPr>
          <w:rFonts w:asciiTheme="minorHAnsi" w:hAnsiTheme="minorHAnsi" w:cs="Arial"/>
          <w:sz w:val="20"/>
          <w:szCs w:val="20"/>
        </w:rPr>
        <w:t xml:space="preserve"> and </w:t>
      </w:r>
      <w:r w:rsidR="00441C3C" w:rsidRPr="00441C3C">
        <w:rPr>
          <w:rFonts w:asciiTheme="minorHAnsi" w:hAnsiTheme="minorHAnsi" w:cs="Arial"/>
          <w:b/>
          <w:color w:val="31849B" w:themeColor="accent5" w:themeShade="BF"/>
          <w:sz w:val="20"/>
          <w:szCs w:val="20"/>
        </w:rPr>
        <w:t>Sourcing from Artisanal and Small-Scale Mining</w:t>
      </w:r>
      <w:r w:rsidR="00441C3C">
        <w:rPr>
          <w:rFonts w:asciiTheme="minorHAnsi" w:hAnsiTheme="minorHAnsi" w:cs="Arial"/>
          <w:sz w:val="20"/>
          <w:szCs w:val="20"/>
        </w:rPr>
        <w:t>.</w:t>
      </w:r>
    </w:p>
    <w:p w:rsidR="002745A6" w:rsidRPr="00734013" w:rsidRDefault="002745A6" w:rsidP="002745A6">
      <w:pPr>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8522"/>
      </w:tblGrid>
      <w:tr w:rsidR="002745A6" w:rsidRPr="00734013" w:rsidTr="0024428D">
        <w:tc>
          <w:tcPr>
            <w:tcW w:w="8522" w:type="dxa"/>
            <w:shd w:val="clear" w:color="auto" w:fill="B8CCE4" w:themeFill="accent1" w:themeFillTint="66"/>
          </w:tcPr>
          <w:p w:rsidR="002745A6" w:rsidRPr="00734013" w:rsidRDefault="002745A6" w:rsidP="002745A6">
            <w:pPr>
              <w:numPr>
                <w:ilvl w:val="0"/>
                <w:numId w:val="2"/>
              </w:numPr>
              <w:ind w:left="360"/>
              <w:rPr>
                <w:rFonts w:asciiTheme="minorHAnsi" w:hAnsiTheme="minorHAnsi" w:cs="Arial"/>
                <w:b/>
              </w:rPr>
            </w:pPr>
            <w:r w:rsidRPr="007020D6">
              <w:rPr>
                <w:rFonts w:asciiTheme="minorHAnsi" w:hAnsiTheme="minorHAnsi" w:cs="Arial"/>
                <w:b/>
              </w:rPr>
              <w:t>Issue background</w:t>
            </w:r>
          </w:p>
        </w:tc>
      </w:tr>
    </w:tbl>
    <w:p w:rsidR="002745A6" w:rsidRPr="00734013" w:rsidRDefault="002745A6" w:rsidP="002745A6">
      <w:pPr>
        <w:rPr>
          <w:rFonts w:asciiTheme="minorHAnsi" w:hAnsiTheme="minorHAnsi" w:cs="Arial"/>
          <w:b/>
          <w:sz w:val="20"/>
          <w:szCs w:val="20"/>
        </w:rPr>
      </w:pPr>
    </w:p>
    <w:p w:rsidR="002745A6" w:rsidRPr="00734013" w:rsidRDefault="002745A6" w:rsidP="002745A6">
      <w:pPr>
        <w:rPr>
          <w:rFonts w:asciiTheme="minorHAnsi" w:hAnsiTheme="minorHAnsi" w:cs="Arial"/>
          <w:sz w:val="20"/>
          <w:szCs w:val="20"/>
        </w:rPr>
      </w:pPr>
      <w:r w:rsidRPr="007020D6">
        <w:rPr>
          <w:rFonts w:asciiTheme="minorHAnsi" w:hAnsiTheme="minorHAnsi" w:cs="Arial"/>
          <w:sz w:val="20"/>
          <w:szCs w:val="20"/>
        </w:rPr>
        <w:t>Child labour is one of the most high profile and widely-condemned social performance issues.</w:t>
      </w:r>
    </w:p>
    <w:p w:rsidR="002745A6" w:rsidRPr="00734013" w:rsidRDefault="002745A6" w:rsidP="002745A6">
      <w:pPr>
        <w:rPr>
          <w:rFonts w:asciiTheme="minorHAnsi" w:hAnsiTheme="minorHAnsi" w:cs="Arial"/>
          <w:sz w:val="20"/>
          <w:szCs w:val="20"/>
        </w:rPr>
      </w:pPr>
      <w:r w:rsidRPr="007020D6">
        <w:rPr>
          <w:rFonts w:asciiTheme="minorHAnsi" w:hAnsiTheme="minorHAnsi" w:cs="Arial"/>
          <w:sz w:val="20"/>
          <w:szCs w:val="20"/>
        </w:rPr>
        <w:t>The use of child labour is still widespread in many parts of the world. The ILO's most recent Global Report on child labour found that some 215 million children (aged 5-17) across the world are still trapped in child labour, with 115 million in its worst forms</w:t>
      </w:r>
      <w:r w:rsidRPr="007020D6">
        <w:rPr>
          <w:rStyle w:val="FootnoteReference"/>
          <w:rFonts w:asciiTheme="minorHAnsi" w:hAnsiTheme="minorHAnsi" w:cs="Arial"/>
          <w:sz w:val="20"/>
          <w:szCs w:val="20"/>
        </w:rPr>
        <w:footnoteReference w:id="1"/>
      </w:r>
      <w:r w:rsidRPr="007020D6">
        <w:rPr>
          <w:rFonts w:asciiTheme="minorHAnsi" w:hAnsiTheme="minorHAnsi" w:cs="Arial"/>
          <w:sz w:val="20"/>
          <w:szCs w:val="20"/>
        </w:rPr>
        <w:t xml:space="preserve">. </w:t>
      </w:r>
    </w:p>
    <w:p w:rsidR="002745A6" w:rsidRPr="00734013" w:rsidRDefault="002745A6" w:rsidP="002745A6">
      <w:pPr>
        <w:rPr>
          <w:rFonts w:asciiTheme="minorHAnsi" w:hAnsiTheme="minorHAnsi" w:cs="Arial"/>
          <w:sz w:val="20"/>
          <w:szCs w:val="20"/>
        </w:rPr>
      </w:pPr>
    </w:p>
    <w:p w:rsidR="002745A6" w:rsidRPr="00734013" w:rsidRDefault="002745A6" w:rsidP="002745A6">
      <w:pPr>
        <w:rPr>
          <w:rFonts w:asciiTheme="minorHAnsi" w:hAnsiTheme="minorHAnsi" w:cs="Arial"/>
          <w:sz w:val="20"/>
          <w:szCs w:val="20"/>
        </w:rPr>
      </w:pPr>
      <w:r w:rsidRPr="007020D6">
        <w:rPr>
          <w:rFonts w:asciiTheme="minorHAnsi" w:hAnsiTheme="minorHAnsi" w:cs="Arial"/>
          <w:sz w:val="20"/>
          <w:szCs w:val="20"/>
        </w:rPr>
        <w:t xml:space="preserve">Child labour usually refers to work that interferes with children’s schooling.  It may deprive children of the opportunity to attend school, oblige them to leave school prematurely, or require them to combine school attendance with demanding work.  Whether or not particular forms of ‘work’ are prohibited as ‘child labour’ depends on a number of factors.  These can include the child’s age, the type and hours of work performed, the conditions under which it is performed and the legal framework of individual countries and sectors. </w:t>
      </w:r>
    </w:p>
    <w:p w:rsidR="002745A6" w:rsidRPr="00734013" w:rsidRDefault="002745A6" w:rsidP="002745A6">
      <w:pPr>
        <w:rPr>
          <w:rFonts w:asciiTheme="minorHAnsi" w:hAnsiTheme="minorHAnsi" w:cs="Arial"/>
          <w:sz w:val="20"/>
          <w:szCs w:val="20"/>
        </w:rPr>
      </w:pPr>
    </w:p>
    <w:p w:rsidR="002745A6" w:rsidRDefault="002745A6" w:rsidP="002745A6">
      <w:pPr>
        <w:rPr>
          <w:rFonts w:asciiTheme="minorHAnsi" w:hAnsiTheme="minorHAnsi" w:cs="Arial"/>
          <w:sz w:val="20"/>
          <w:szCs w:val="20"/>
        </w:rPr>
      </w:pPr>
      <w:r w:rsidRPr="007020D6">
        <w:rPr>
          <w:rFonts w:asciiTheme="minorHAnsi" w:hAnsiTheme="minorHAnsi" w:cs="Arial"/>
          <w:sz w:val="20"/>
          <w:szCs w:val="20"/>
        </w:rPr>
        <w:t>It is important to understand the context in which child labour occurs and the impacts it can have. There are various reasons why children are employed, but the main reason is one of economic necessity.  Families in marginal economic circumstances may depend on children earning incomes. However, child labour ultimately impedes economic growth and development.  It deprives children of the opportunity to be educated for productive and decent work, consigning them to low-paying and unskilled jobs in adulthood at best. Child labour can also have a negative effect on adult working conditions, creating a downward pressure on wage levels and leading to increased adult unemployment rates.  This in turn reinforces the problems of poverty and lack of development that drive child labour in the first place. As a result, addressing child labour is a complex issue and unfortunately not always simply a matter of removing children from the workforce.  It must be approached with an understanding of its economic drivers and sensitivity to the alternatives.</w:t>
      </w:r>
    </w:p>
    <w:p w:rsidR="002745A6" w:rsidRPr="00734013" w:rsidRDefault="002745A6" w:rsidP="002745A6">
      <w:pPr>
        <w:rPr>
          <w:rFonts w:asciiTheme="minorHAnsi" w:hAnsiTheme="minorHAnsi" w:cs="Arial"/>
          <w:sz w:val="20"/>
          <w:szCs w:val="20"/>
        </w:rPr>
      </w:pPr>
    </w:p>
    <w:p w:rsidR="002745A6" w:rsidRDefault="002745A6" w:rsidP="002745A6">
      <w:pPr>
        <w:rPr>
          <w:rFonts w:asciiTheme="minorHAnsi" w:hAnsiTheme="minorHAnsi" w:cs="Arial"/>
          <w:sz w:val="20"/>
          <w:szCs w:val="20"/>
        </w:rPr>
      </w:pPr>
      <w:r w:rsidRPr="007020D6">
        <w:rPr>
          <w:rFonts w:asciiTheme="minorHAnsi" w:hAnsiTheme="minorHAnsi" w:cs="Arial"/>
          <w:sz w:val="20"/>
          <w:szCs w:val="20"/>
        </w:rPr>
        <w:t>Under the UN Guiding Principles on Business and Human Rights, business enterprises have a responsibility to respect human rights, which includes the right to be free from child labour. Companies should avoid causing or contributing to child labour through their own activities and, where human rights abuses occur, provide for or cooperate in their remediation. Furthermore, they should seek to prevent or mitigate child labour that is directly linked to their operations, products or services by their business relationships, such as suppliers.</w:t>
      </w:r>
      <w:r w:rsidR="00441C3C">
        <w:rPr>
          <w:rFonts w:asciiTheme="minorHAnsi" w:hAnsiTheme="minorHAnsi" w:cs="Arial"/>
          <w:sz w:val="20"/>
          <w:szCs w:val="20"/>
        </w:rPr>
        <w:t xml:space="preserve">  </w:t>
      </w:r>
    </w:p>
    <w:p w:rsidR="004C3999" w:rsidRDefault="004C3999" w:rsidP="002745A6">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8522"/>
      </w:tblGrid>
      <w:tr w:rsidR="002745A6" w:rsidRPr="00734013" w:rsidTr="0024428D">
        <w:tc>
          <w:tcPr>
            <w:tcW w:w="8522" w:type="dxa"/>
            <w:shd w:val="clear" w:color="auto" w:fill="B8CCE4" w:themeFill="accent1" w:themeFillTint="66"/>
          </w:tcPr>
          <w:p w:rsidR="002745A6" w:rsidRPr="00734013" w:rsidRDefault="002745A6" w:rsidP="002745A6">
            <w:pPr>
              <w:numPr>
                <w:ilvl w:val="0"/>
                <w:numId w:val="2"/>
              </w:numPr>
              <w:ind w:left="360"/>
              <w:rPr>
                <w:rFonts w:asciiTheme="minorHAnsi" w:hAnsiTheme="minorHAnsi" w:cs="Arial"/>
                <w:b/>
              </w:rPr>
            </w:pPr>
            <w:r w:rsidRPr="007020D6">
              <w:rPr>
                <w:rFonts w:asciiTheme="minorHAnsi" w:hAnsiTheme="minorHAnsi" w:cs="Arial"/>
                <w:b/>
              </w:rPr>
              <w:t>Key regulations</w:t>
            </w:r>
          </w:p>
        </w:tc>
      </w:tr>
    </w:tbl>
    <w:p w:rsidR="002745A6" w:rsidRPr="00734013" w:rsidRDefault="002745A6" w:rsidP="002745A6">
      <w:pPr>
        <w:rPr>
          <w:rFonts w:asciiTheme="minorHAnsi" w:hAnsiTheme="minorHAnsi" w:cs="Arial"/>
          <w:b/>
          <w:sz w:val="20"/>
          <w:szCs w:val="20"/>
          <w:lang w:val="en-US"/>
        </w:rPr>
      </w:pPr>
    </w:p>
    <w:p w:rsidR="002745A6" w:rsidRDefault="002745A6" w:rsidP="002745A6">
      <w:pPr>
        <w:rPr>
          <w:rFonts w:asciiTheme="minorHAnsi" w:hAnsiTheme="minorHAnsi" w:cs="Arial"/>
          <w:sz w:val="20"/>
          <w:szCs w:val="20"/>
        </w:rPr>
      </w:pPr>
      <w:r w:rsidRPr="007020D6">
        <w:rPr>
          <w:rFonts w:asciiTheme="minorHAnsi" w:hAnsiTheme="minorHAnsi" w:cs="Arial"/>
          <w:sz w:val="20"/>
          <w:szCs w:val="20"/>
        </w:rPr>
        <w:t xml:space="preserve">On 20 November 1989 the United Nations General Assembly unanimously adopted the Convention on the Rights of the Child (CRC). The Convention spells out the basic human rights to which children everywhere are entitled, such as the right to survival and the right to the development of their full physical and mental potential. The CRC defines a ‘child’ as anyone up </w:t>
      </w:r>
      <w:r w:rsidRPr="007020D6">
        <w:rPr>
          <w:rFonts w:asciiTheme="minorHAnsi" w:hAnsiTheme="minorHAnsi" w:cs="Arial"/>
          <w:color w:val="000000"/>
          <w:sz w:val="20"/>
          <w:szCs w:val="20"/>
          <w:shd w:val="clear" w:color="auto" w:fill="FFFFFF"/>
        </w:rPr>
        <w:t>to the age of 18 years.</w:t>
      </w:r>
      <w:r w:rsidRPr="007020D6">
        <w:rPr>
          <w:rStyle w:val="apple-converted-space"/>
          <w:rFonts w:asciiTheme="minorHAnsi" w:hAnsiTheme="minorHAnsi" w:cs="Arial"/>
          <w:color w:val="000000"/>
          <w:sz w:val="20"/>
          <w:szCs w:val="20"/>
          <w:shd w:val="clear" w:color="auto" w:fill="FFFFFF"/>
        </w:rPr>
        <w:t> </w:t>
      </w:r>
    </w:p>
    <w:p w:rsidR="002745A6" w:rsidRPr="00734013" w:rsidRDefault="002745A6" w:rsidP="002745A6">
      <w:pPr>
        <w:rPr>
          <w:rFonts w:asciiTheme="minorHAnsi" w:hAnsiTheme="minorHAnsi" w:cs="Arial"/>
          <w:b/>
          <w:i/>
          <w:sz w:val="20"/>
          <w:szCs w:val="20"/>
          <w:lang w:val="en-US"/>
        </w:rPr>
      </w:pPr>
    </w:p>
    <w:p w:rsidR="002745A6" w:rsidRPr="00734013" w:rsidRDefault="002745A6" w:rsidP="002745A6">
      <w:pPr>
        <w:rPr>
          <w:rFonts w:asciiTheme="minorHAnsi" w:hAnsiTheme="minorHAnsi" w:cs="Arial"/>
          <w:b/>
          <w:i/>
          <w:sz w:val="20"/>
          <w:szCs w:val="20"/>
          <w:lang w:val="en-US"/>
        </w:rPr>
      </w:pPr>
      <w:r w:rsidRPr="007020D6">
        <w:rPr>
          <w:rFonts w:asciiTheme="minorHAnsi" w:hAnsiTheme="minorHAnsi" w:cs="Arial"/>
          <w:b/>
          <w:i/>
          <w:sz w:val="20"/>
          <w:szCs w:val="20"/>
          <w:lang w:val="en-US"/>
        </w:rPr>
        <w:lastRenderedPageBreak/>
        <w:t>International conventions</w:t>
      </w:r>
    </w:p>
    <w:p w:rsidR="002745A6" w:rsidRPr="00734013" w:rsidRDefault="002745A6" w:rsidP="002745A6">
      <w:pPr>
        <w:rPr>
          <w:rFonts w:asciiTheme="minorHAnsi" w:hAnsiTheme="minorHAnsi" w:cs="Arial"/>
          <w:sz w:val="20"/>
          <w:szCs w:val="20"/>
        </w:rPr>
      </w:pPr>
      <w:r w:rsidRPr="007020D6">
        <w:rPr>
          <w:rFonts w:asciiTheme="minorHAnsi" w:hAnsiTheme="minorHAnsi" w:cs="Arial"/>
          <w:sz w:val="20"/>
          <w:szCs w:val="20"/>
        </w:rPr>
        <w:t xml:space="preserve">The </w:t>
      </w:r>
      <w:r w:rsidRPr="007020D6">
        <w:rPr>
          <w:rFonts w:asciiTheme="minorHAnsi" w:hAnsiTheme="minorHAnsi" w:cs="Arial"/>
          <w:sz w:val="20"/>
          <w:szCs w:val="20"/>
          <w:lang w:val="en-US"/>
        </w:rPr>
        <w:t xml:space="preserve">International Labour Organisation (ILO), a tripartite United Nations agency, </w:t>
      </w:r>
      <w:r w:rsidRPr="007020D6">
        <w:rPr>
          <w:rFonts w:asciiTheme="minorHAnsi" w:hAnsiTheme="minorHAnsi" w:cs="Arial"/>
          <w:sz w:val="20"/>
          <w:szCs w:val="20"/>
        </w:rPr>
        <w:t xml:space="preserve">has passed two major conventions on child labour.  These are the Minimum Age Convention 138 (1973) and the Worst Forms of Child Labour Convention 182 (1999). </w:t>
      </w:r>
    </w:p>
    <w:p w:rsidR="002745A6" w:rsidRPr="00734013" w:rsidRDefault="002745A6" w:rsidP="002745A6">
      <w:pPr>
        <w:rPr>
          <w:rFonts w:asciiTheme="minorHAnsi" w:hAnsiTheme="minorHAnsi" w:cs="Arial"/>
          <w:sz w:val="20"/>
          <w:szCs w:val="20"/>
        </w:rPr>
      </w:pPr>
    </w:p>
    <w:p w:rsidR="002745A6" w:rsidRPr="00734013" w:rsidRDefault="002745A6" w:rsidP="002745A6">
      <w:pPr>
        <w:rPr>
          <w:rFonts w:asciiTheme="minorHAnsi" w:hAnsiTheme="minorHAnsi" w:cs="Arial"/>
          <w:sz w:val="20"/>
          <w:szCs w:val="20"/>
        </w:rPr>
      </w:pPr>
      <w:r w:rsidRPr="007020D6">
        <w:rPr>
          <w:rFonts w:asciiTheme="minorHAnsi" w:hAnsiTheme="minorHAnsi" w:cs="Arial"/>
          <w:sz w:val="20"/>
          <w:szCs w:val="20"/>
        </w:rPr>
        <w:t xml:space="preserve">ILO Convention 138 sets the minimum working age at 15 years, or statutory school-leaving age, whichever is higher. Under certain conditions, a member country whose economy and educational facilities are insufficiently developed may initially specify a minimum age of 14 years. However the RJC Code of Practices requires that a basic minimum working age of 15 years should be achieved by the end of the Member’s first Certification Period. </w:t>
      </w:r>
    </w:p>
    <w:p w:rsidR="002745A6" w:rsidRPr="00734013" w:rsidRDefault="002745A6" w:rsidP="002745A6">
      <w:pPr>
        <w:rPr>
          <w:rFonts w:asciiTheme="minorHAnsi" w:hAnsiTheme="minorHAnsi" w:cs="Arial"/>
          <w:sz w:val="20"/>
          <w:szCs w:val="20"/>
        </w:rPr>
      </w:pPr>
    </w:p>
    <w:p w:rsidR="002745A6" w:rsidRPr="00734013" w:rsidRDefault="002745A6" w:rsidP="002745A6">
      <w:pPr>
        <w:rPr>
          <w:rFonts w:asciiTheme="minorHAnsi" w:hAnsiTheme="minorHAnsi" w:cs="Arial"/>
          <w:sz w:val="20"/>
          <w:szCs w:val="20"/>
        </w:rPr>
      </w:pPr>
      <w:r w:rsidRPr="007020D6">
        <w:rPr>
          <w:rFonts w:asciiTheme="minorHAnsi" w:hAnsiTheme="minorHAnsi" w:cs="Arial"/>
          <w:sz w:val="20"/>
          <w:szCs w:val="20"/>
        </w:rPr>
        <w:t>There are two main exceptions to the minimum age of 15 as set in ILO Convention 138:</w:t>
      </w:r>
    </w:p>
    <w:p w:rsidR="002745A6" w:rsidRPr="00734013" w:rsidRDefault="002745A6" w:rsidP="002745A6">
      <w:pPr>
        <w:pStyle w:val="ListParagraph"/>
        <w:numPr>
          <w:ilvl w:val="0"/>
          <w:numId w:val="12"/>
        </w:numPr>
        <w:rPr>
          <w:rFonts w:asciiTheme="minorHAnsi" w:hAnsiTheme="minorHAnsi" w:cs="Arial"/>
          <w:sz w:val="20"/>
          <w:szCs w:val="20"/>
        </w:rPr>
      </w:pPr>
      <w:proofErr w:type="gramStart"/>
      <w:r w:rsidRPr="007020D6">
        <w:rPr>
          <w:rFonts w:asciiTheme="minorHAnsi" w:hAnsiTheme="minorHAnsi" w:cs="Arial"/>
          <w:sz w:val="20"/>
          <w:szCs w:val="20"/>
        </w:rPr>
        <w:t>a</w:t>
      </w:r>
      <w:proofErr w:type="gramEnd"/>
      <w:r w:rsidRPr="007020D6">
        <w:rPr>
          <w:rFonts w:asciiTheme="minorHAnsi" w:hAnsiTheme="minorHAnsi" w:cs="Arial"/>
          <w:sz w:val="20"/>
          <w:szCs w:val="20"/>
        </w:rPr>
        <w:t xml:space="preserve"> lower age </w:t>
      </w:r>
      <w:r w:rsidR="0015437F">
        <w:rPr>
          <w:rFonts w:asciiTheme="minorHAnsi" w:hAnsiTheme="minorHAnsi" w:cs="Arial"/>
          <w:sz w:val="20"/>
          <w:szCs w:val="20"/>
        </w:rPr>
        <w:t xml:space="preserve">minimum </w:t>
      </w:r>
      <w:r w:rsidRPr="007020D6">
        <w:rPr>
          <w:rFonts w:asciiTheme="minorHAnsi" w:hAnsiTheme="minorHAnsi" w:cs="Arial"/>
          <w:sz w:val="20"/>
          <w:szCs w:val="20"/>
        </w:rPr>
        <w:t>of 13 for ‘light work’. Factors to consider in determining whether a particular job constitutes ‘light work’ for a young person are: hours of work, school attendance and performance, and the working environment.  While not stated explicitly, ‘light work’ is generally understood to exclude industrial work. ‘Light work’ is defined as</w:t>
      </w:r>
      <w:r w:rsidRPr="007020D6">
        <w:rPr>
          <w:rFonts w:asciiTheme="minorHAnsi" w:hAnsiTheme="minorHAnsi" w:cs="Arial"/>
          <w:b/>
          <w:sz w:val="20"/>
          <w:szCs w:val="20"/>
        </w:rPr>
        <w:t>:</w:t>
      </w:r>
      <w:r w:rsidRPr="007020D6">
        <w:rPr>
          <w:rFonts w:asciiTheme="minorHAnsi" w:hAnsiTheme="minorHAnsi" w:cs="Arial"/>
          <w:sz w:val="20"/>
          <w:szCs w:val="20"/>
        </w:rPr>
        <w:t xml:space="preserve"> </w:t>
      </w:r>
    </w:p>
    <w:p w:rsidR="002745A6" w:rsidRPr="00734013" w:rsidRDefault="002745A6" w:rsidP="002745A6">
      <w:pPr>
        <w:numPr>
          <w:ilvl w:val="1"/>
          <w:numId w:val="5"/>
        </w:numPr>
        <w:rPr>
          <w:rFonts w:asciiTheme="minorHAnsi" w:hAnsiTheme="minorHAnsi" w:cs="Arial"/>
          <w:sz w:val="20"/>
          <w:szCs w:val="20"/>
        </w:rPr>
      </w:pPr>
      <w:r w:rsidRPr="007020D6">
        <w:rPr>
          <w:rFonts w:asciiTheme="minorHAnsi" w:hAnsiTheme="minorHAnsi" w:cs="Arial"/>
          <w:sz w:val="20"/>
          <w:szCs w:val="20"/>
        </w:rPr>
        <w:t>work not likely to be harmful to a young person’s health or development; and</w:t>
      </w:r>
    </w:p>
    <w:p w:rsidR="002745A6" w:rsidRPr="00734013" w:rsidRDefault="002745A6" w:rsidP="002745A6">
      <w:pPr>
        <w:pStyle w:val="ListParagraph"/>
        <w:numPr>
          <w:ilvl w:val="1"/>
          <w:numId w:val="5"/>
        </w:numPr>
        <w:rPr>
          <w:rFonts w:asciiTheme="minorHAnsi" w:hAnsiTheme="minorHAnsi" w:cs="Arial"/>
          <w:sz w:val="20"/>
          <w:szCs w:val="20"/>
        </w:rPr>
      </w:pPr>
      <w:r w:rsidRPr="007020D6">
        <w:rPr>
          <w:rFonts w:asciiTheme="minorHAnsi" w:hAnsiTheme="minorHAnsi" w:cs="Arial"/>
          <w:sz w:val="20"/>
          <w:szCs w:val="20"/>
        </w:rPr>
        <w:t>work not such as to prejudice their attendance in school</w:t>
      </w:r>
    </w:p>
    <w:p w:rsidR="002745A6" w:rsidRDefault="002745A6" w:rsidP="002745A6">
      <w:pPr>
        <w:pStyle w:val="ListParagraph"/>
        <w:numPr>
          <w:ilvl w:val="0"/>
          <w:numId w:val="5"/>
        </w:numPr>
        <w:rPr>
          <w:rFonts w:asciiTheme="minorHAnsi" w:hAnsiTheme="minorHAnsi" w:cs="Arial"/>
          <w:sz w:val="20"/>
          <w:szCs w:val="20"/>
        </w:rPr>
      </w:pPr>
      <w:proofErr w:type="gramStart"/>
      <w:r w:rsidRPr="007020D6">
        <w:rPr>
          <w:rFonts w:asciiTheme="minorHAnsi" w:hAnsiTheme="minorHAnsi" w:cs="Arial"/>
          <w:sz w:val="20"/>
          <w:szCs w:val="20"/>
        </w:rPr>
        <w:t>a</w:t>
      </w:r>
      <w:proofErr w:type="gramEnd"/>
      <w:r w:rsidRPr="007020D6">
        <w:rPr>
          <w:rFonts w:asciiTheme="minorHAnsi" w:hAnsiTheme="minorHAnsi" w:cs="Arial"/>
          <w:sz w:val="20"/>
          <w:szCs w:val="20"/>
        </w:rPr>
        <w:t xml:space="preserve"> higher minimum age of 18 for ‘hazardous work’. </w:t>
      </w:r>
    </w:p>
    <w:p w:rsidR="002745A6" w:rsidRPr="00734013" w:rsidRDefault="002745A6" w:rsidP="002745A6">
      <w:pPr>
        <w:pStyle w:val="ListParagraph"/>
        <w:ind w:left="1440"/>
        <w:rPr>
          <w:rFonts w:asciiTheme="minorHAnsi" w:hAnsiTheme="minorHAnsi" w:cs="Arial"/>
          <w:sz w:val="20"/>
          <w:szCs w:val="20"/>
        </w:rPr>
      </w:pPr>
    </w:p>
    <w:p w:rsidR="002745A6" w:rsidRPr="00734013" w:rsidRDefault="002745A6" w:rsidP="002745A6">
      <w:pPr>
        <w:rPr>
          <w:rFonts w:asciiTheme="minorHAnsi" w:hAnsiTheme="minorHAnsi" w:cs="Arial"/>
          <w:sz w:val="20"/>
          <w:szCs w:val="20"/>
        </w:rPr>
      </w:pPr>
      <w:r w:rsidRPr="007020D6">
        <w:rPr>
          <w:rFonts w:asciiTheme="minorHAnsi" w:hAnsiTheme="minorHAnsi" w:cs="Arial"/>
          <w:sz w:val="20"/>
          <w:szCs w:val="20"/>
        </w:rPr>
        <w:t>ILO Convention 182 calls on member States</w:t>
      </w:r>
      <w:r>
        <w:rPr>
          <w:rFonts w:asciiTheme="minorHAnsi" w:hAnsiTheme="minorHAnsi" w:cs="Arial"/>
          <w:sz w:val="20"/>
          <w:szCs w:val="20"/>
        </w:rPr>
        <w:t xml:space="preserve"> to prohibit and eliminate the Worst F</w:t>
      </w:r>
      <w:r w:rsidRPr="007020D6">
        <w:rPr>
          <w:rFonts w:asciiTheme="minorHAnsi" w:hAnsiTheme="minorHAnsi" w:cs="Arial"/>
          <w:sz w:val="20"/>
          <w:szCs w:val="20"/>
        </w:rPr>
        <w:t>o</w:t>
      </w:r>
      <w:r>
        <w:rPr>
          <w:rFonts w:asciiTheme="minorHAnsi" w:hAnsiTheme="minorHAnsi" w:cs="Arial"/>
          <w:sz w:val="20"/>
          <w:szCs w:val="20"/>
        </w:rPr>
        <w:t>rms of Child L</w:t>
      </w:r>
      <w:r w:rsidRPr="007020D6">
        <w:rPr>
          <w:rFonts w:asciiTheme="minorHAnsi" w:hAnsiTheme="minorHAnsi" w:cs="Arial"/>
          <w:sz w:val="20"/>
          <w:szCs w:val="20"/>
        </w:rPr>
        <w:t xml:space="preserve">abour, and applies to all children under 18. ILO Recommendation 182 is accompanied by Recommendation 190 which gives guidance on whether work can be considered as ‘hazardous’. </w:t>
      </w:r>
    </w:p>
    <w:p w:rsidR="002745A6" w:rsidRPr="00734013" w:rsidRDefault="002745A6" w:rsidP="002745A6">
      <w:pPr>
        <w:rPr>
          <w:rFonts w:asciiTheme="minorHAnsi" w:hAnsiTheme="minorHAnsi" w:cs="Arial"/>
          <w:sz w:val="20"/>
          <w:szCs w:val="20"/>
        </w:rPr>
      </w:pPr>
    </w:p>
    <w:p w:rsidR="002745A6" w:rsidRPr="00734013" w:rsidRDefault="00E41575" w:rsidP="002745A6">
      <w:pPr>
        <w:numPr>
          <w:ilvl w:val="0"/>
          <w:numId w:val="4"/>
        </w:numPr>
        <w:rPr>
          <w:rFonts w:asciiTheme="minorHAnsi" w:hAnsiTheme="minorHAnsi" w:cs="Arial"/>
          <w:sz w:val="20"/>
          <w:szCs w:val="20"/>
        </w:rPr>
      </w:pPr>
      <w:r>
        <w:rPr>
          <w:rFonts w:asciiTheme="minorHAnsi" w:hAnsiTheme="minorHAnsi" w:cs="Arial"/>
          <w:noProof/>
          <w:sz w:val="20"/>
          <w:szCs w:val="20"/>
          <w:lang w:bidi="gu-IN"/>
        </w:rPr>
        <w:pict>
          <v:shapetype id="_x0000_t202" coordsize="21600,21600" o:spt="202" path="m,l,21600r21600,l21600,xe">
            <v:stroke joinstyle="miter"/>
            <v:path gradientshapeok="t" o:connecttype="rect"/>
          </v:shapetype>
          <v:shape id="_x0000_s1026" type="#_x0000_t202" style="position:absolute;left:0;text-align:left;margin-left:281.35pt;margin-top:2.25pt;width:159.4pt;height:112.1pt;z-index:-251656192;mso-width-relative:margin;mso-height-relative:margin" wrapcoords="-98 -72 -98 21528 21698 21528 21698 -72 -98 -72" fillcolor="#eaf1dd">
            <v:textbox style="mso-next-textbox:#_x0000_s1026">
              <w:txbxContent>
                <w:p w:rsidR="002745A6" w:rsidRPr="007B4858" w:rsidRDefault="005B4D77" w:rsidP="002745A6">
                  <w:pPr>
                    <w:rPr>
                      <w:rFonts w:asciiTheme="minorHAnsi" w:hAnsiTheme="minorHAnsi" w:cs="Arial"/>
                      <w:b/>
                      <w:sz w:val="18"/>
                      <w:szCs w:val="18"/>
                      <w:lang w:val="en-US"/>
                    </w:rPr>
                  </w:pPr>
                  <w:r>
                    <w:rPr>
                      <w:rFonts w:asciiTheme="minorHAnsi" w:hAnsiTheme="minorHAnsi" w:cs="Arial"/>
                      <w:b/>
                      <w:sz w:val="18"/>
                      <w:szCs w:val="18"/>
                      <w:lang w:val="en-US"/>
                    </w:rPr>
                    <w:t>B</w:t>
                  </w:r>
                  <w:r w:rsidR="002745A6" w:rsidRPr="007020D6">
                    <w:rPr>
                      <w:rFonts w:asciiTheme="minorHAnsi" w:hAnsiTheme="minorHAnsi" w:cs="Arial"/>
                      <w:b/>
                      <w:sz w:val="18"/>
                      <w:szCs w:val="18"/>
                      <w:lang w:val="en-US"/>
                    </w:rPr>
                    <w:t xml:space="preserve">ox </w:t>
                  </w:r>
                  <w:r w:rsidR="002745A6" w:rsidRPr="007020D6">
                    <w:rPr>
                      <w:rFonts w:asciiTheme="minorHAnsi" w:hAnsiTheme="minorHAnsi" w:cs="Arial"/>
                      <w:b/>
                      <w:sz w:val="18"/>
                      <w:szCs w:val="18"/>
                      <w:highlight w:val="yellow"/>
                      <w:lang w:val="en-US"/>
                    </w:rPr>
                    <w:t>X</w:t>
                  </w:r>
                  <w:r w:rsidR="002745A6" w:rsidRPr="007020D6">
                    <w:rPr>
                      <w:rFonts w:asciiTheme="minorHAnsi" w:hAnsiTheme="minorHAnsi" w:cs="Arial"/>
                      <w:b/>
                      <w:sz w:val="18"/>
                      <w:szCs w:val="18"/>
                      <w:lang w:val="en-US"/>
                    </w:rPr>
                    <w:t xml:space="preserve">:  What sectors and/or activities are considered as ‘hazardous’? </w:t>
                  </w:r>
                </w:p>
                <w:p w:rsidR="002745A6" w:rsidRPr="007B4858" w:rsidRDefault="002745A6" w:rsidP="002745A6">
                  <w:pPr>
                    <w:rPr>
                      <w:rFonts w:asciiTheme="minorHAnsi" w:hAnsiTheme="minorHAnsi"/>
                      <w:i/>
                      <w:sz w:val="18"/>
                      <w:szCs w:val="18"/>
                      <w:lang w:val="en-AU"/>
                    </w:rPr>
                  </w:pPr>
                </w:p>
                <w:p w:rsidR="002745A6" w:rsidRDefault="005B4D77" w:rsidP="002745A6">
                  <w:pPr>
                    <w:rPr>
                      <w:rFonts w:asciiTheme="minorHAnsi" w:hAnsiTheme="minorHAnsi" w:cs="Arial"/>
                      <w:iCs/>
                      <w:sz w:val="18"/>
                      <w:szCs w:val="18"/>
                      <w:lang w:val="en-AU"/>
                    </w:rPr>
                  </w:pPr>
                  <w:r>
                    <w:rPr>
                      <w:rFonts w:asciiTheme="minorHAnsi" w:hAnsiTheme="minorHAnsi" w:cs="Arial"/>
                      <w:iCs/>
                      <w:sz w:val="18"/>
                      <w:szCs w:val="18"/>
                      <w:lang w:val="en-AU"/>
                    </w:rPr>
                    <w:t xml:space="preserve">The definition of hazardous work is country specific.  </w:t>
                  </w:r>
                  <w:r w:rsidR="002745A6" w:rsidRPr="007020D6">
                    <w:rPr>
                      <w:rFonts w:asciiTheme="minorHAnsi" w:hAnsiTheme="minorHAnsi" w:cs="Arial"/>
                      <w:iCs/>
                      <w:sz w:val="18"/>
                      <w:szCs w:val="18"/>
                      <w:lang w:val="en-AU"/>
                    </w:rPr>
                    <w:t xml:space="preserve">Many countries have now established lists of hazardous work for children, but many need to update their lists, and others have yet to establish lists. </w:t>
                  </w:r>
                </w:p>
                <w:p w:rsidR="002745A6" w:rsidRPr="003F7D79" w:rsidRDefault="003F7D79" w:rsidP="002745A6">
                  <w:pPr>
                    <w:rPr>
                      <w:rFonts w:asciiTheme="minorHAnsi" w:hAnsiTheme="minorHAnsi" w:cs="Arial"/>
                      <w:i/>
                      <w:color w:val="FF0000"/>
                      <w:sz w:val="18"/>
                      <w:szCs w:val="18"/>
                      <w:lang w:val="en-AU"/>
                    </w:rPr>
                  </w:pPr>
                  <w:r w:rsidRPr="003F7D79">
                    <w:rPr>
                      <w:rFonts w:asciiTheme="minorHAnsi" w:hAnsiTheme="minorHAnsi" w:cs="Arial"/>
                      <w:i/>
                      <w:sz w:val="18"/>
                      <w:szCs w:val="18"/>
                      <w:lang w:val="en-AU"/>
                    </w:rPr>
                    <w:t xml:space="preserve"> </w:t>
                  </w:r>
                </w:p>
              </w:txbxContent>
            </v:textbox>
            <w10:wrap type="tight"/>
          </v:shape>
        </w:pict>
      </w:r>
      <w:r w:rsidR="002745A6" w:rsidRPr="007020D6">
        <w:rPr>
          <w:rFonts w:asciiTheme="minorHAnsi" w:hAnsiTheme="minorHAnsi" w:cs="Arial"/>
          <w:b/>
          <w:i/>
          <w:sz w:val="20"/>
          <w:szCs w:val="20"/>
        </w:rPr>
        <w:t xml:space="preserve">Hazardous work:  </w:t>
      </w:r>
      <w:r w:rsidR="002745A6" w:rsidRPr="007020D6">
        <w:rPr>
          <w:rFonts w:asciiTheme="minorHAnsi" w:hAnsiTheme="minorHAnsi" w:cs="Arial"/>
          <w:bCs/>
          <w:iCs/>
          <w:sz w:val="20"/>
          <w:szCs w:val="20"/>
        </w:rPr>
        <w:t xml:space="preserve">work which puts at risk children’s physical or psychological well- being, due to the nature of the work, or because of the conditions under which it is carried out. </w:t>
      </w:r>
      <w:r w:rsidR="002745A6" w:rsidRPr="007020D6">
        <w:rPr>
          <w:rFonts w:asciiTheme="minorHAnsi" w:hAnsiTheme="minorHAnsi" w:cs="Arial"/>
          <w:sz w:val="20"/>
          <w:szCs w:val="20"/>
        </w:rPr>
        <w:t xml:space="preserve">Examples of hazardous work include: </w:t>
      </w:r>
    </w:p>
    <w:p w:rsidR="002745A6" w:rsidRPr="00734013" w:rsidRDefault="002745A6" w:rsidP="002745A6">
      <w:pPr>
        <w:numPr>
          <w:ilvl w:val="1"/>
          <w:numId w:val="5"/>
        </w:numPr>
        <w:rPr>
          <w:rFonts w:asciiTheme="minorHAnsi" w:hAnsiTheme="minorHAnsi" w:cs="Arial"/>
          <w:sz w:val="20"/>
          <w:szCs w:val="20"/>
        </w:rPr>
      </w:pPr>
      <w:r w:rsidRPr="007020D6">
        <w:rPr>
          <w:rFonts w:asciiTheme="minorHAnsi" w:hAnsiTheme="minorHAnsi" w:cs="Arial"/>
          <w:sz w:val="20"/>
          <w:szCs w:val="20"/>
        </w:rPr>
        <w:t xml:space="preserve">work underground, underwater, at dangerous heights or in confined spaces; </w:t>
      </w:r>
    </w:p>
    <w:p w:rsidR="002745A6" w:rsidRPr="00734013" w:rsidRDefault="002745A6" w:rsidP="002745A6">
      <w:pPr>
        <w:numPr>
          <w:ilvl w:val="1"/>
          <w:numId w:val="5"/>
        </w:numPr>
        <w:rPr>
          <w:rFonts w:asciiTheme="minorHAnsi" w:hAnsiTheme="minorHAnsi" w:cs="Arial"/>
          <w:sz w:val="20"/>
          <w:szCs w:val="20"/>
        </w:rPr>
      </w:pPr>
      <w:r w:rsidRPr="007020D6">
        <w:rPr>
          <w:rFonts w:asciiTheme="minorHAnsi" w:hAnsiTheme="minorHAnsi" w:cs="Arial"/>
          <w:sz w:val="20"/>
          <w:szCs w:val="20"/>
        </w:rPr>
        <w:t xml:space="preserve">work with dangerous machinery or tools, or which involves heavy loads; </w:t>
      </w:r>
    </w:p>
    <w:p w:rsidR="002745A6" w:rsidRPr="00734013" w:rsidRDefault="002745A6" w:rsidP="002745A6">
      <w:pPr>
        <w:numPr>
          <w:ilvl w:val="1"/>
          <w:numId w:val="5"/>
        </w:numPr>
        <w:rPr>
          <w:rFonts w:asciiTheme="minorHAnsi" w:hAnsiTheme="minorHAnsi" w:cs="Arial"/>
          <w:sz w:val="20"/>
          <w:szCs w:val="20"/>
        </w:rPr>
      </w:pPr>
      <w:r w:rsidRPr="007020D6">
        <w:rPr>
          <w:rFonts w:asciiTheme="minorHAnsi" w:hAnsiTheme="minorHAnsi" w:cs="Arial"/>
          <w:sz w:val="20"/>
          <w:szCs w:val="20"/>
        </w:rPr>
        <w:t xml:space="preserve">work in unhealthy environments which may expose children to hazardous substances (such as chemicals or pesticides), temperatures, noise or vibrations; </w:t>
      </w:r>
    </w:p>
    <w:p w:rsidR="002745A6" w:rsidRPr="00734013" w:rsidRDefault="002745A6" w:rsidP="002745A6">
      <w:pPr>
        <w:numPr>
          <w:ilvl w:val="1"/>
          <w:numId w:val="5"/>
        </w:numPr>
        <w:rPr>
          <w:rFonts w:asciiTheme="minorHAnsi" w:hAnsiTheme="minorHAnsi" w:cs="Arial"/>
          <w:sz w:val="20"/>
          <w:szCs w:val="20"/>
        </w:rPr>
      </w:pPr>
      <w:r w:rsidRPr="007020D6">
        <w:rPr>
          <w:rFonts w:asciiTheme="minorHAnsi" w:hAnsiTheme="minorHAnsi" w:cs="Arial"/>
          <w:sz w:val="20"/>
          <w:szCs w:val="20"/>
        </w:rPr>
        <w:t>work requiring dangerous or unsafe manual handling practices (for example, children requiring to lift heavy loads);</w:t>
      </w:r>
    </w:p>
    <w:p w:rsidR="002745A6" w:rsidRPr="00734013" w:rsidRDefault="002745A6" w:rsidP="002745A6">
      <w:pPr>
        <w:numPr>
          <w:ilvl w:val="1"/>
          <w:numId w:val="5"/>
        </w:numPr>
        <w:rPr>
          <w:rFonts w:asciiTheme="minorHAnsi" w:hAnsiTheme="minorHAnsi" w:cs="Arial"/>
          <w:sz w:val="20"/>
          <w:szCs w:val="20"/>
        </w:rPr>
      </w:pPr>
      <w:proofErr w:type="gramStart"/>
      <w:r w:rsidRPr="007020D6">
        <w:rPr>
          <w:rFonts w:asciiTheme="minorHAnsi" w:hAnsiTheme="minorHAnsi" w:cs="Arial"/>
          <w:sz w:val="20"/>
          <w:szCs w:val="20"/>
        </w:rPr>
        <w:t>work</w:t>
      </w:r>
      <w:proofErr w:type="gramEnd"/>
      <w:r w:rsidRPr="007020D6">
        <w:rPr>
          <w:rFonts w:asciiTheme="minorHAnsi" w:hAnsiTheme="minorHAnsi" w:cs="Arial"/>
          <w:sz w:val="20"/>
          <w:szCs w:val="20"/>
        </w:rPr>
        <w:t xml:space="preserve"> under particularly difficult conditions such as long hours, during the night or where a child is confined to the premises of the employers.</w:t>
      </w:r>
    </w:p>
    <w:p w:rsidR="002745A6" w:rsidRDefault="002745A6" w:rsidP="002745A6">
      <w:pPr>
        <w:ind w:left="1440"/>
        <w:rPr>
          <w:rFonts w:asciiTheme="minorHAnsi" w:hAnsiTheme="minorHAnsi" w:cs="Arial"/>
          <w:sz w:val="20"/>
          <w:szCs w:val="20"/>
        </w:rPr>
      </w:pPr>
    </w:p>
    <w:p w:rsidR="002745A6" w:rsidRPr="00734013" w:rsidRDefault="002745A6" w:rsidP="002745A6">
      <w:pPr>
        <w:numPr>
          <w:ilvl w:val="0"/>
          <w:numId w:val="4"/>
        </w:numPr>
        <w:rPr>
          <w:rFonts w:asciiTheme="minorHAnsi" w:hAnsiTheme="minorHAnsi" w:cs="Arial"/>
          <w:sz w:val="20"/>
          <w:szCs w:val="20"/>
        </w:rPr>
      </w:pPr>
      <w:r w:rsidRPr="007020D6">
        <w:rPr>
          <w:rFonts w:asciiTheme="minorHAnsi" w:hAnsiTheme="minorHAnsi" w:cs="Arial"/>
          <w:b/>
          <w:i/>
          <w:sz w:val="20"/>
          <w:szCs w:val="20"/>
        </w:rPr>
        <w:t xml:space="preserve">Worst </w:t>
      </w:r>
      <w:r>
        <w:rPr>
          <w:rFonts w:asciiTheme="minorHAnsi" w:hAnsiTheme="minorHAnsi" w:cs="Arial"/>
          <w:b/>
          <w:i/>
          <w:sz w:val="20"/>
          <w:szCs w:val="20"/>
        </w:rPr>
        <w:t>F</w:t>
      </w:r>
      <w:r w:rsidRPr="007020D6">
        <w:rPr>
          <w:rFonts w:asciiTheme="minorHAnsi" w:hAnsiTheme="minorHAnsi" w:cs="Arial"/>
          <w:b/>
          <w:i/>
          <w:sz w:val="20"/>
          <w:szCs w:val="20"/>
        </w:rPr>
        <w:t xml:space="preserve">orms of </w:t>
      </w:r>
      <w:r>
        <w:rPr>
          <w:rFonts w:asciiTheme="minorHAnsi" w:hAnsiTheme="minorHAnsi" w:cs="Arial"/>
          <w:b/>
          <w:i/>
          <w:sz w:val="20"/>
          <w:szCs w:val="20"/>
        </w:rPr>
        <w:t>C</w:t>
      </w:r>
      <w:r w:rsidRPr="007020D6">
        <w:rPr>
          <w:rFonts w:asciiTheme="minorHAnsi" w:hAnsiTheme="minorHAnsi" w:cs="Arial"/>
          <w:b/>
          <w:i/>
          <w:sz w:val="20"/>
          <w:szCs w:val="20"/>
        </w:rPr>
        <w:t xml:space="preserve">hild </w:t>
      </w:r>
      <w:r>
        <w:rPr>
          <w:rFonts w:asciiTheme="minorHAnsi" w:hAnsiTheme="minorHAnsi" w:cs="Arial"/>
          <w:b/>
          <w:i/>
          <w:sz w:val="20"/>
          <w:szCs w:val="20"/>
        </w:rPr>
        <w:t>L</w:t>
      </w:r>
      <w:r w:rsidRPr="007020D6">
        <w:rPr>
          <w:rFonts w:asciiTheme="minorHAnsi" w:hAnsiTheme="minorHAnsi" w:cs="Arial"/>
          <w:b/>
          <w:i/>
          <w:sz w:val="20"/>
          <w:szCs w:val="20"/>
        </w:rPr>
        <w:t xml:space="preserve">abour:  </w:t>
      </w:r>
      <w:r w:rsidRPr="007020D6">
        <w:rPr>
          <w:rFonts w:asciiTheme="minorHAnsi" w:hAnsiTheme="minorHAnsi" w:cs="Arial"/>
          <w:sz w:val="20"/>
          <w:szCs w:val="20"/>
        </w:rPr>
        <w:t>ILO Convention 182 calls for the immediate elimination of ‘unconditional worst forms of child labour’ and defines a child as anyone under 18. ‘Worst forms of child labour’ are defined as slavery, trafficking and other forms of forced labour, forced recruitment for use in armed conflict, prostitution, pornography and other unlawful activities.</w:t>
      </w:r>
    </w:p>
    <w:p w:rsidR="002745A6" w:rsidRPr="00734013" w:rsidRDefault="002745A6" w:rsidP="002745A6">
      <w:pPr>
        <w:rPr>
          <w:rFonts w:asciiTheme="minorHAnsi" w:hAnsiTheme="minorHAnsi" w:cs="Arial"/>
          <w:sz w:val="20"/>
          <w:szCs w:val="20"/>
        </w:rPr>
      </w:pPr>
    </w:p>
    <w:p w:rsidR="002745A6" w:rsidRPr="00734013" w:rsidRDefault="002745A6" w:rsidP="002745A6">
      <w:pPr>
        <w:rPr>
          <w:rFonts w:asciiTheme="minorHAnsi" w:hAnsiTheme="minorHAnsi" w:cs="Arial"/>
          <w:sz w:val="20"/>
          <w:szCs w:val="20"/>
        </w:rPr>
      </w:pPr>
      <w:r w:rsidRPr="007020D6">
        <w:rPr>
          <w:rFonts w:asciiTheme="minorHAnsi" w:hAnsiTheme="minorHAnsi" w:cs="Arial"/>
          <w:sz w:val="20"/>
          <w:szCs w:val="20"/>
        </w:rPr>
        <w:t xml:space="preserve">Conventions 138 and 182 are included in a small group of ‘core conventions’ by the ILO, under the 1998 Declaration of Fundamental Principles and Rights at Work. All ILO member countries are bound to promote and respect the core conventions, regardless of whether they have ratified them. </w:t>
      </w:r>
    </w:p>
    <w:p w:rsidR="002745A6" w:rsidRPr="00734013" w:rsidRDefault="002745A6" w:rsidP="002745A6">
      <w:pPr>
        <w:rPr>
          <w:rFonts w:asciiTheme="minorHAnsi" w:hAnsiTheme="minorHAnsi" w:cs="Arial"/>
          <w:sz w:val="20"/>
          <w:szCs w:val="20"/>
        </w:rPr>
      </w:pPr>
    </w:p>
    <w:p w:rsidR="002745A6" w:rsidRDefault="002745A6" w:rsidP="002745A6">
      <w:pPr>
        <w:rPr>
          <w:rFonts w:asciiTheme="minorHAnsi" w:hAnsiTheme="minorHAnsi" w:cs="Arial"/>
          <w:sz w:val="20"/>
          <w:szCs w:val="20"/>
        </w:rPr>
      </w:pPr>
      <w:r w:rsidRPr="007020D6">
        <w:rPr>
          <w:rFonts w:asciiTheme="minorHAnsi" w:hAnsiTheme="minorHAnsi" w:cs="Arial"/>
          <w:sz w:val="20"/>
          <w:szCs w:val="20"/>
        </w:rPr>
        <w:t>In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86"/>
      </w:tblGrid>
      <w:tr w:rsidR="002745A6" w:rsidRPr="00734013" w:rsidTr="004B24DE">
        <w:tc>
          <w:tcPr>
            <w:tcW w:w="2376" w:type="dxa"/>
            <w:shd w:val="clear" w:color="auto" w:fill="BFBFBF" w:themeFill="background1" w:themeFillShade="BF"/>
          </w:tcPr>
          <w:p w:rsidR="002745A6" w:rsidRPr="00734013" w:rsidRDefault="002745A6" w:rsidP="004B24DE">
            <w:pPr>
              <w:rPr>
                <w:rFonts w:asciiTheme="minorHAnsi" w:hAnsiTheme="minorHAnsi" w:cs="Arial"/>
                <w:b/>
                <w:sz w:val="20"/>
                <w:szCs w:val="20"/>
              </w:rPr>
            </w:pPr>
            <w:r w:rsidRPr="007020D6">
              <w:rPr>
                <w:rFonts w:asciiTheme="minorHAnsi" w:hAnsiTheme="minorHAnsi" w:cs="Arial"/>
                <w:b/>
                <w:sz w:val="20"/>
                <w:szCs w:val="20"/>
              </w:rPr>
              <w:t xml:space="preserve"> </w:t>
            </w:r>
          </w:p>
        </w:tc>
        <w:tc>
          <w:tcPr>
            <w:tcW w:w="3686" w:type="dxa"/>
            <w:shd w:val="clear" w:color="auto" w:fill="BFBFBF" w:themeFill="background1" w:themeFillShade="BF"/>
          </w:tcPr>
          <w:p w:rsidR="002745A6" w:rsidRPr="00734013" w:rsidRDefault="002745A6" w:rsidP="004B24DE">
            <w:pPr>
              <w:rPr>
                <w:rFonts w:asciiTheme="minorHAnsi" w:hAnsiTheme="minorHAnsi" w:cs="Arial"/>
                <w:b/>
                <w:sz w:val="20"/>
                <w:szCs w:val="20"/>
              </w:rPr>
            </w:pPr>
            <w:r w:rsidRPr="007020D6">
              <w:rPr>
                <w:rFonts w:asciiTheme="minorHAnsi" w:hAnsiTheme="minorHAnsi" w:cs="Arial"/>
                <w:b/>
                <w:sz w:val="20"/>
                <w:szCs w:val="20"/>
              </w:rPr>
              <w:t>The minimum age at which children can start work</w:t>
            </w:r>
          </w:p>
        </w:tc>
      </w:tr>
      <w:tr w:rsidR="002745A6" w:rsidRPr="00734013" w:rsidTr="004B24DE">
        <w:tc>
          <w:tcPr>
            <w:tcW w:w="2376" w:type="dxa"/>
          </w:tcPr>
          <w:p w:rsidR="002745A6" w:rsidRPr="007B4858" w:rsidRDefault="002745A6" w:rsidP="005B4D77">
            <w:pPr>
              <w:rPr>
                <w:rFonts w:asciiTheme="minorHAnsi" w:hAnsiTheme="minorHAnsi" w:cs="Arial"/>
                <w:sz w:val="20"/>
                <w:szCs w:val="20"/>
              </w:rPr>
            </w:pPr>
            <w:r w:rsidRPr="007020D6">
              <w:rPr>
                <w:rFonts w:asciiTheme="minorHAnsi" w:hAnsiTheme="minorHAnsi" w:cs="Arial"/>
                <w:b/>
                <w:bCs/>
                <w:sz w:val="20"/>
                <w:szCs w:val="20"/>
              </w:rPr>
              <w:t>Hazardous work</w:t>
            </w:r>
          </w:p>
        </w:tc>
        <w:tc>
          <w:tcPr>
            <w:tcW w:w="3686" w:type="dxa"/>
          </w:tcPr>
          <w:p w:rsidR="002745A6" w:rsidRPr="00734013" w:rsidRDefault="002745A6" w:rsidP="004B24DE">
            <w:pPr>
              <w:rPr>
                <w:rFonts w:asciiTheme="minorHAnsi" w:hAnsiTheme="minorHAnsi" w:cs="Arial"/>
                <w:sz w:val="20"/>
                <w:szCs w:val="20"/>
              </w:rPr>
            </w:pPr>
            <w:r w:rsidRPr="007020D6">
              <w:rPr>
                <w:rFonts w:asciiTheme="minorHAnsi" w:hAnsiTheme="minorHAnsi" w:cs="Arial"/>
                <w:sz w:val="20"/>
                <w:szCs w:val="20"/>
              </w:rPr>
              <w:t>18 (or 16 under strict conditions)</w:t>
            </w:r>
          </w:p>
        </w:tc>
      </w:tr>
      <w:tr w:rsidR="002745A6" w:rsidRPr="00734013" w:rsidTr="004B24DE">
        <w:tc>
          <w:tcPr>
            <w:tcW w:w="2376" w:type="dxa"/>
          </w:tcPr>
          <w:p w:rsidR="002745A6" w:rsidRPr="007B4858" w:rsidRDefault="002745A6" w:rsidP="005B4D77">
            <w:pPr>
              <w:rPr>
                <w:rFonts w:asciiTheme="minorHAnsi" w:hAnsiTheme="minorHAnsi" w:cs="Arial"/>
                <w:sz w:val="20"/>
                <w:szCs w:val="20"/>
              </w:rPr>
            </w:pPr>
            <w:r w:rsidRPr="007020D6">
              <w:rPr>
                <w:rFonts w:asciiTheme="minorHAnsi" w:hAnsiTheme="minorHAnsi" w:cs="Arial"/>
                <w:b/>
                <w:bCs/>
                <w:sz w:val="20"/>
                <w:szCs w:val="20"/>
              </w:rPr>
              <w:t>Basic minimum age</w:t>
            </w:r>
          </w:p>
        </w:tc>
        <w:tc>
          <w:tcPr>
            <w:tcW w:w="3686" w:type="dxa"/>
          </w:tcPr>
          <w:p w:rsidR="002745A6" w:rsidRPr="00734013" w:rsidRDefault="002745A6" w:rsidP="004B24DE">
            <w:pPr>
              <w:rPr>
                <w:rFonts w:asciiTheme="minorHAnsi" w:hAnsiTheme="minorHAnsi" w:cs="Arial"/>
                <w:sz w:val="20"/>
                <w:szCs w:val="20"/>
              </w:rPr>
            </w:pPr>
            <w:r w:rsidRPr="007020D6">
              <w:rPr>
                <w:rFonts w:asciiTheme="minorHAnsi" w:hAnsiTheme="minorHAnsi" w:cs="Arial"/>
                <w:sz w:val="20"/>
                <w:szCs w:val="20"/>
              </w:rPr>
              <w:t>15</w:t>
            </w:r>
            <w:r>
              <w:rPr>
                <w:rFonts w:asciiTheme="minorHAnsi" w:hAnsiTheme="minorHAnsi" w:cs="Arial"/>
                <w:sz w:val="20"/>
                <w:szCs w:val="20"/>
              </w:rPr>
              <w:t xml:space="preserve"> (or 14 under strict conditions?)</w:t>
            </w:r>
          </w:p>
        </w:tc>
      </w:tr>
      <w:tr w:rsidR="002745A6" w:rsidRPr="00734013" w:rsidTr="004B24DE">
        <w:tc>
          <w:tcPr>
            <w:tcW w:w="2376" w:type="dxa"/>
          </w:tcPr>
          <w:p w:rsidR="002745A6" w:rsidRPr="007B4858" w:rsidRDefault="002745A6" w:rsidP="005B4D77">
            <w:pPr>
              <w:rPr>
                <w:rFonts w:asciiTheme="minorHAnsi" w:hAnsiTheme="minorHAnsi" w:cs="Arial"/>
                <w:sz w:val="20"/>
                <w:szCs w:val="20"/>
              </w:rPr>
            </w:pPr>
            <w:r w:rsidRPr="007020D6">
              <w:rPr>
                <w:rFonts w:asciiTheme="minorHAnsi" w:hAnsiTheme="minorHAnsi" w:cs="Arial"/>
                <w:b/>
                <w:bCs/>
                <w:sz w:val="20"/>
                <w:szCs w:val="20"/>
              </w:rPr>
              <w:t>Light work</w:t>
            </w:r>
          </w:p>
        </w:tc>
        <w:tc>
          <w:tcPr>
            <w:tcW w:w="3686" w:type="dxa"/>
          </w:tcPr>
          <w:p w:rsidR="002745A6" w:rsidRPr="00734013" w:rsidRDefault="002745A6" w:rsidP="004B24DE">
            <w:pPr>
              <w:rPr>
                <w:rFonts w:asciiTheme="minorHAnsi" w:hAnsiTheme="minorHAnsi" w:cs="Arial"/>
                <w:sz w:val="20"/>
                <w:szCs w:val="20"/>
              </w:rPr>
            </w:pPr>
            <w:r w:rsidRPr="007020D6">
              <w:rPr>
                <w:rFonts w:asciiTheme="minorHAnsi" w:hAnsiTheme="minorHAnsi" w:cs="Arial"/>
                <w:sz w:val="20"/>
                <w:szCs w:val="20"/>
              </w:rPr>
              <w:t>13-15</w:t>
            </w:r>
          </w:p>
        </w:tc>
      </w:tr>
    </w:tbl>
    <w:p w:rsidR="002745A6" w:rsidRPr="0047517B" w:rsidRDefault="002745A6" w:rsidP="0051048C">
      <w:pPr>
        <w:rPr>
          <w:rFonts w:asciiTheme="minorHAnsi" w:hAnsiTheme="minorHAnsi" w:cs="Arial"/>
          <w:i/>
          <w:sz w:val="18"/>
          <w:szCs w:val="18"/>
        </w:rPr>
      </w:pPr>
      <w:r w:rsidRPr="0047517B">
        <w:rPr>
          <w:rFonts w:asciiTheme="minorHAnsi" w:hAnsiTheme="minorHAnsi" w:cs="Arial"/>
          <w:i/>
          <w:sz w:val="18"/>
          <w:szCs w:val="18"/>
        </w:rPr>
        <w:t xml:space="preserve">Source: ILO International Programme on Elimination of Child Labour (IPEC) – About Child Labour.  </w:t>
      </w:r>
    </w:p>
    <w:p w:rsidR="002745A6" w:rsidRPr="00734013" w:rsidRDefault="002745A6" w:rsidP="002745A6">
      <w:pPr>
        <w:rPr>
          <w:rFonts w:asciiTheme="minorHAnsi" w:hAnsiTheme="minorHAnsi" w:cs="Arial"/>
          <w:b/>
          <w:i/>
          <w:sz w:val="20"/>
          <w:szCs w:val="20"/>
          <w:lang w:val="en-US"/>
        </w:rPr>
      </w:pPr>
      <w:r w:rsidRPr="007020D6">
        <w:rPr>
          <w:rFonts w:asciiTheme="minorHAnsi" w:hAnsiTheme="minorHAnsi" w:cs="Arial"/>
          <w:b/>
          <w:i/>
          <w:sz w:val="20"/>
          <w:szCs w:val="20"/>
          <w:lang w:val="en-US"/>
        </w:rPr>
        <w:lastRenderedPageBreak/>
        <w:t>National law</w:t>
      </w:r>
    </w:p>
    <w:p w:rsidR="002745A6" w:rsidRDefault="00E41575" w:rsidP="002745A6">
      <w:pPr>
        <w:rPr>
          <w:rFonts w:asciiTheme="minorHAnsi" w:hAnsiTheme="minorHAnsi" w:cs="Arial"/>
          <w:sz w:val="20"/>
          <w:szCs w:val="20"/>
          <w:lang w:val="en-US"/>
        </w:rPr>
      </w:pPr>
      <w:r>
        <w:rPr>
          <w:rFonts w:asciiTheme="minorHAnsi" w:hAnsiTheme="minorHAnsi" w:cs="Arial"/>
          <w:noProof/>
          <w:sz w:val="20"/>
          <w:szCs w:val="20"/>
          <w:lang w:bidi="gu-IN"/>
        </w:rPr>
        <w:pict>
          <v:shape id="_x0000_s1028" type="#_x0000_t202" style="position:absolute;margin-left:-4.9pt;margin-top:49.85pt;width:417.45pt;height:230.6pt;z-index:-251654144;mso-width-relative:margin;mso-height-relative:margin" wrapcoords="-98 -72 -98 21528 21698 21528 21698 -72 -98 -72" fillcolor="#eaf1dd">
            <v:textbox style="mso-next-textbox:#_x0000_s1028">
              <w:txbxContent>
                <w:p w:rsidR="002745A6" w:rsidRPr="006A3780" w:rsidRDefault="005B4D77" w:rsidP="002745A6">
                  <w:pPr>
                    <w:rPr>
                      <w:rFonts w:asciiTheme="minorHAnsi" w:hAnsiTheme="minorHAnsi" w:cs="Arial"/>
                      <w:b/>
                      <w:sz w:val="20"/>
                      <w:szCs w:val="20"/>
                      <w:lang w:val="en-US"/>
                    </w:rPr>
                  </w:pPr>
                  <w:r>
                    <w:rPr>
                      <w:rFonts w:asciiTheme="minorHAnsi" w:hAnsiTheme="minorHAnsi" w:cs="Arial"/>
                      <w:b/>
                      <w:sz w:val="20"/>
                      <w:szCs w:val="20"/>
                      <w:lang w:val="en-US"/>
                    </w:rPr>
                    <w:t>B</w:t>
                  </w:r>
                  <w:r w:rsidR="002745A6">
                    <w:rPr>
                      <w:rFonts w:asciiTheme="minorHAnsi" w:hAnsiTheme="minorHAnsi" w:cs="Arial"/>
                      <w:b/>
                      <w:sz w:val="20"/>
                      <w:szCs w:val="20"/>
                      <w:lang w:val="en-US"/>
                    </w:rPr>
                    <w:t>ox</w:t>
                  </w:r>
                  <w:r w:rsidR="002745A6" w:rsidRPr="007020D6">
                    <w:rPr>
                      <w:rFonts w:asciiTheme="minorHAnsi" w:hAnsiTheme="minorHAnsi" w:cs="Arial"/>
                      <w:b/>
                      <w:sz w:val="20"/>
                      <w:szCs w:val="20"/>
                      <w:lang w:val="en-US"/>
                    </w:rPr>
                    <w:t xml:space="preserve"> </w:t>
                  </w:r>
                  <w:r w:rsidR="002745A6" w:rsidRPr="007020D6">
                    <w:rPr>
                      <w:rFonts w:asciiTheme="minorHAnsi" w:hAnsiTheme="minorHAnsi" w:cs="Arial"/>
                      <w:b/>
                      <w:sz w:val="20"/>
                      <w:szCs w:val="20"/>
                      <w:highlight w:val="yellow"/>
                      <w:lang w:val="en-US"/>
                    </w:rPr>
                    <w:t>X</w:t>
                  </w:r>
                  <w:r w:rsidR="002745A6" w:rsidRPr="007020D6">
                    <w:rPr>
                      <w:rFonts w:asciiTheme="minorHAnsi" w:hAnsiTheme="minorHAnsi" w:cs="Arial"/>
                      <w:b/>
                      <w:sz w:val="20"/>
                      <w:szCs w:val="20"/>
                      <w:lang w:val="en-US"/>
                    </w:rPr>
                    <w:t xml:space="preserve">:  </w:t>
                  </w:r>
                  <w:r w:rsidR="002745A6">
                    <w:rPr>
                      <w:rFonts w:asciiTheme="minorHAnsi" w:hAnsiTheme="minorHAnsi" w:cs="Arial"/>
                      <w:b/>
                      <w:sz w:val="20"/>
                      <w:szCs w:val="20"/>
                      <w:lang w:val="en-US"/>
                    </w:rPr>
                    <w:t>The Child &amp; Adolescent Labour (Prohibition and Regulation Act) India</w:t>
                  </w:r>
                </w:p>
                <w:p w:rsidR="002745A6" w:rsidRPr="006A3780" w:rsidRDefault="002745A6" w:rsidP="002745A6">
                  <w:pPr>
                    <w:rPr>
                      <w:rFonts w:asciiTheme="minorHAnsi" w:hAnsiTheme="minorHAnsi" w:cs="Arial"/>
                      <w:b/>
                      <w:sz w:val="20"/>
                      <w:szCs w:val="20"/>
                      <w:lang w:val="en-US"/>
                    </w:rPr>
                  </w:pPr>
                </w:p>
                <w:p w:rsidR="002745A6" w:rsidRDefault="002745A6" w:rsidP="002745A6">
                  <w:pPr>
                    <w:rPr>
                      <w:rFonts w:asciiTheme="minorHAnsi" w:hAnsiTheme="minorHAnsi" w:cs="Arial"/>
                      <w:sz w:val="20"/>
                      <w:szCs w:val="20"/>
                      <w:lang w:val="en-US"/>
                    </w:rPr>
                  </w:pPr>
                  <w:r>
                    <w:rPr>
                      <w:rFonts w:asciiTheme="minorHAnsi" w:hAnsiTheme="minorHAnsi" w:cs="Arial"/>
                      <w:sz w:val="20"/>
                      <w:szCs w:val="20"/>
                      <w:lang w:val="en-US"/>
                    </w:rPr>
                    <w:t>On the 28</w:t>
                  </w:r>
                  <w:r w:rsidRPr="007020D6">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of August 2012, t</w:t>
                  </w:r>
                  <w:r w:rsidRPr="006A3780">
                    <w:rPr>
                      <w:rFonts w:asciiTheme="minorHAnsi" w:hAnsiTheme="minorHAnsi" w:cs="Arial"/>
                      <w:sz w:val="20"/>
                      <w:szCs w:val="20"/>
                      <w:lang w:val="en-US"/>
                    </w:rPr>
                    <w:t xml:space="preserve">he Union </w:t>
                  </w:r>
                  <w:r>
                    <w:rPr>
                      <w:rFonts w:asciiTheme="minorHAnsi" w:hAnsiTheme="minorHAnsi" w:cs="Arial"/>
                      <w:sz w:val="20"/>
                      <w:szCs w:val="20"/>
                      <w:lang w:val="en-US"/>
                    </w:rPr>
                    <w:t>Cabinet of India approved amendments to the</w:t>
                  </w:r>
                  <w:r w:rsidRPr="006A3780">
                    <w:rPr>
                      <w:rFonts w:asciiTheme="minorHAnsi" w:hAnsiTheme="minorHAnsi" w:cs="Arial"/>
                      <w:sz w:val="20"/>
                      <w:szCs w:val="20"/>
                      <w:lang w:val="en-US"/>
                    </w:rPr>
                    <w:t xml:space="preserve"> Child &amp; Adolescen</w:t>
                  </w:r>
                  <w:r>
                    <w:rPr>
                      <w:rFonts w:asciiTheme="minorHAnsi" w:hAnsiTheme="minorHAnsi" w:cs="Arial"/>
                      <w:sz w:val="20"/>
                      <w:szCs w:val="20"/>
                      <w:lang w:val="en-US"/>
                    </w:rPr>
                    <w:t xml:space="preserve">t Labour (Prohibition and Regulation) Act, 1986. The act, if implemented, would ensure that </w:t>
                  </w:r>
                  <w:r w:rsidRPr="007020D6">
                    <w:rPr>
                      <w:rFonts w:asciiTheme="minorHAnsi" w:hAnsiTheme="minorHAnsi" w:cs="Arial"/>
                      <w:sz w:val="20"/>
                      <w:szCs w:val="20"/>
                      <w:lang w:val="en-US"/>
                    </w:rPr>
                    <w:t>all forms of child labour under the age of 14 will be banned, making the employment of children below 14 years a criminal offence, and the employment of children (</w:t>
                  </w:r>
                  <w:r w:rsidR="003F7D79">
                    <w:rPr>
                      <w:rFonts w:asciiTheme="minorHAnsi" w:hAnsiTheme="minorHAnsi" w:cs="Arial"/>
                      <w:sz w:val="20"/>
                      <w:szCs w:val="20"/>
                      <w:lang w:val="en-US"/>
                    </w:rPr>
                    <w:t>referred</w:t>
                  </w:r>
                  <w:r>
                    <w:rPr>
                      <w:rFonts w:asciiTheme="minorHAnsi" w:hAnsiTheme="minorHAnsi" w:cs="Arial"/>
                      <w:sz w:val="20"/>
                      <w:szCs w:val="20"/>
                      <w:lang w:val="en-US"/>
                    </w:rPr>
                    <w:t xml:space="preserve"> to as adolescents</w:t>
                  </w:r>
                  <w:r w:rsidRPr="007020D6">
                    <w:rPr>
                      <w:rFonts w:asciiTheme="minorHAnsi" w:hAnsiTheme="minorHAnsi" w:cs="Arial"/>
                      <w:sz w:val="20"/>
                      <w:szCs w:val="20"/>
                      <w:lang w:val="en-US"/>
                    </w:rPr>
                    <w:t xml:space="preserve"> </w:t>
                  </w:r>
                  <w:r>
                    <w:rPr>
                      <w:rFonts w:asciiTheme="minorHAnsi" w:hAnsiTheme="minorHAnsi" w:cs="Arial"/>
                      <w:sz w:val="20"/>
                      <w:szCs w:val="20"/>
                      <w:lang w:val="en-US"/>
                    </w:rPr>
                    <w:t xml:space="preserve">in the Act) </w:t>
                  </w:r>
                  <w:r w:rsidRPr="007020D6">
                    <w:rPr>
                      <w:rFonts w:asciiTheme="minorHAnsi" w:hAnsiTheme="minorHAnsi" w:cs="Arial"/>
                      <w:sz w:val="20"/>
                      <w:szCs w:val="20"/>
                      <w:lang w:val="en-US"/>
                    </w:rPr>
                    <w:t xml:space="preserve">aged 14-18 in hazardous work will be prohibited. </w:t>
                  </w:r>
                </w:p>
                <w:p w:rsidR="002745A6" w:rsidRDefault="002745A6" w:rsidP="002745A6">
                  <w:pPr>
                    <w:rPr>
                      <w:rFonts w:asciiTheme="minorHAnsi" w:hAnsiTheme="minorHAnsi" w:cs="Arial"/>
                      <w:sz w:val="20"/>
                      <w:szCs w:val="20"/>
                      <w:lang w:val="en-US"/>
                    </w:rPr>
                  </w:pPr>
                </w:p>
                <w:p w:rsidR="002745A6" w:rsidRDefault="002745A6" w:rsidP="002745A6">
                  <w:pPr>
                    <w:rPr>
                      <w:lang w:val="en-US"/>
                    </w:rPr>
                  </w:pPr>
                  <w:r>
                    <w:rPr>
                      <w:rFonts w:asciiTheme="minorHAnsi" w:hAnsiTheme="minorHAnsi" w:cs="Arial"/>
                      <w:sz w:val="20"/>
                      <w:szCs w:val="20"/>
                      <w:lang w:val="en-US"/>
                    </w:rPr>
                    <w:t>Under the 2012 Amendment Bill, what is considered as ‘hazardous work’ includes the following ‘occupations’ that can be relevant to RJC Members: any occupation connected with m</w:t>
                  </w:r>
                  <w:r w:rsidRPr="0035664F">
                    <w:rPr>
                      <w:rFonts w:asciiTheme="minorHAnsi" w:hAnsiTheme="minorHAnsi" w:cs="Arial"/>
                      <w:sz w:val="20"/>
                      <w:szCs w:val="20"/>
                      <w:lang w:val="en-US"/>
                    </w:rPr>
                    <w:t>ines (underground and underwater) and collieries;</w:t>
                  </w:r>
                  <w:r>
                    <w:rPr>
                      <w:rFonts w:asciiTheme="minorHAnsi" w:hAnsiTheme="minorHAnsi" w:cs="Arial"/>
                      <w:sz w:val="20"/>
                      <w:szCs w:val="20"/>
                      <w:lang w:val="en-US"/>
                    </w:rPr>
                    <w:t xml:space="preserve"> gem cutting and polishing, and the following ‘processes’: </w:t>
                  </w:r>
                  <w:r w:rsidRPr="002720BD">
                    <w:rPr>
                      <w:rFonts w:asciiTheme="minorHAnsi" w:hAnsiTheme="minorHAnsi" w:cs="Arial"/>
                      <w:sz w:val="20"/>
                      <w:szCs w:val="20"/>
                      <w:lang w:val="en-US"/>
                    </w:rPr>
                    <w:t>using toxic metals and substances such as lead, mercury,</w:t>
                  </w:r>
                  <w:r>
                    <w:rPr>
                      <w:rFonts w:asciiTheme="minorHAnsi" w:hAnsiTheme="minorHAnsi" w:cs="Arial"/>
                      <w:sz w:val="20"/>
                      <w:szCs w:val="20"/>
                      <w:lang w:val="en-US"/>
                    </w:rPr>
                    <w:t xml:space="preserve"> </w:t>
                  </w:r>
                  <w:r w:rsidRPr="002720BD">
                    <w:rPr>
                      <w:rFonts w:asciiTheme="minorHAnsi" w:hAnsiTheme="minorHAnsi" w:cs="Arial"/>
                      <w:sz w:val="20"/>
                      <w:szCs w:val="20"/>
                      <w:lang w:val="en-US"/>
                    </w:rPr>
                    <w:t>manganese, chromium, cadmium, benzene, pesticides and asbestos</w:t>
                  </w:r>
                  <w:r>
                    <w:rPr>
                      <w:rFonts w:asciiTheme="minorHAnsi" w:hAnsiTheme="minorHAnsi" w:cs="Arial"/>
                      <w:sz w:val="20"/>
                      <w:szCs w:val="20"/>
                      <w:lang w:val="en-US"/>
                    </w:rPr>
                    <w:t xml:space="preserve">. No person under the age of 18 is allowed to work in these sectors. </w:t>
                  </w:r>
                </w:p>
                <w:p w:rsidR="003F7D79" w:rsidRDefault="003F7D79" w:rsidP="002745A6">
                  <w:pPr>
                    <w:rPr>
                      <w:rFonts w:asciiTheme="minorHAnsi" w:hAnsiTheme="minorHAnsi" w:cs="Arial"/>
                      <w:sz w:val="20"/>
                      <w:szCs w:val="20"/>
                      <w:lang w:val="en-US"/>
                    </w:rPr>
                  </w:pPr>
                </w:p>
                <w:p w:rsidR="002745A6" w:rsidRPr="00E30670" w:rsidRDefault="002745A6" w:rsidP="002745A6">
                  <w:pPr>
                    <w:rPr>
                      <w:rFonts w:asciiTheme="minorHAnsi" w:hAnsiTheme="minorHAnsi" w:cs="Arial"/>
                      <w:sz w:val="20"/>
                      <w:szCs w:val="20"/>
                      <w:lang w:val="en-US"/>
                    </w:rPr>
                  </w:pPr>
                  <w:r>
                    <w:rPr>
                      <w:rFonts w:asciiTheme="minorHAnsi" w:hAnsiTheme="minorHAnsi" w:cs="Arial"/>
                      <w:sz w:val="20"/>
                      <w:szCs w:val="20"/>
                      <w:lang w:val="en-US"/>
                    </w:rPr>
                    <w:t>To read the Child Labour (Prohibition and Regu</w:t>
                  </w:r>
                  <w:r w:rsidR="004273D7">
                    <w:rPr>
                      <w:rFonts w:asciiTheme="minorHAnsi" w:hAnsiTheme="minorHAnsi" w:cs="Arial"/>
                      <w:sz w:val="20"/>
                      <w:szCs w:val="20"/>
                      <w:lang w:val="en-US"/>
                    </w:rPr>
                    <w:t>lation) Amended Bill (2012), visit</w:t>
                  </w:r>
                  <w:r>
                    <w:rPr>
                      <w:rFonts w:asciiTheme="minorHAnsi" w:hAnsiTheme="minorHAnsi" w:cs="Arial"/>
                      <w:sz w:val="20"/>
                      <w:szCs w:val="20"/>
                      <w:lang w:val="en-US"/>
                    </w:rPr>
                    <w:t xml:space="preserve">: </w:t>
                  </w:r>
                  <w:r w:rsidR="004C3999">
                    <w:rPr>
                      <w:rFonts w:asciiTheme="minorHAnsi" w:hAnsiTheme="minorHAnsi" w:cs="Arial"/>
                      <w:sz w:val="20"/>
                      <w:szCs w:val="20"/>
                      <w:lang w:val="en-US"/>
                    </w:rPr>
                    <w:t xml:space="preserve"> </w:t>
                  </w:r>
                  <w:r w:rsidRPr="007020D6">
                    <w:rPr>
                      <w:rFonts w:asciiTheme="minorHAnsi" w:hAnsiTheme="minorHAnsi" w:cs="Arial"/>
                      <w:sz w:val="20"/>
                      <w:szCs w:val="20"/>
                      <w:lang w:val="en-US"/>
                    </w:rPr>
                    <w:t>www.prsindia.org/uploads/media/Child%20Labour/Child%20Labour%20%28Prohibition%20and%20Regulation%29%20%28A%29%20Bill,%202012.pdf</w:t>
                  </w:r>
                </w:p>
                <w:p w:rsidR="002745A6" w:rsidRDefault="002745A6" w:rsidP="002745A6">
                  <w:pPr>
                    <w:rPr>
                      <w:rFonts w:asciiTheme="minorHAnsi" w:hAnsiTheme="minorHAnsi" w:cs="Arial"/>
                      <w:sz w:val="20"/>
                      <w:szCs w:val="20"/>
                      <w:lang w:val="en-US"/>
                    </w:rPr>
                  </w:pPr>
                </w:p>
                <w:p w:rsidR="002745A6" w:rsidRDefault="002745A6" w:rsidP="002745A6">
                  <w:pPr>
                    <w:rPr>
                      <w:rFonts w:asciiTheme="minorHAnsi" w:hAnsiTheme="minorHAnsi" w:cs="Arial"/>
                      <w:sz w:val="20"/>
                      <w:szCs w:val="20"/>
                      <w:lang w:val="en-US"/>
                    </w:rPr>
                  </w:pPr>
                </w:p>
                <w:p w:rsidR="002745A6" w:rsidRPr="006A3780" w:rsidRDefault="002745A6" w:rsidP="002745A6">
                  <w:pPr>
                    <w:rPr>
                      <w:rFonts w:asciiTheme="minorHAnsi" w:hAnsiTheme="minorHAnsi"/>
                      <w:i/>
                      <w:sz w:val="20"/>
                      <w:szCs w:val="20"/>
                      <w:lang w:val="en-AU"/>
                    </w:rPr>
                  </w:pPr>
                </w:p>
                <w:p w:rsidR="002745A6" w:rsidRDefault="002745A6" w:rsidP="002745A6">
                  <w:pPr>
                    <w:rPr>
                      <w:rFonts w:asciiTheme="minorHAnsi" w:hAnsiTheme="minorHAnsi"/>
                      <w:i/>
                      <w:sz w:val="20"/>
                      <w:szCs w:val="20"/>
                      <w:lang w:val="en-AU"/>
                    </w:rPr>
                  </w:pPr>
                </w:p>
                <w:p w:rsidR="002745A6" w:rsidRDefault="002745A6" w:rsidP="002745A6">
                  <w:pPr>
                    <w:rPr>
                      <w:rFonts w:asciiTheme="minorHAnsi" w:hAnsiTheme="minorHAnsi"/>
                      <w:i/>
                      <w:sz w:val="20"/>
                      <w:szCs w:val="20"/>
                      <w:lang w:val="en-AU"/>
                    </w:rPr>
                  </w:pPr>
                </w:p>
                <w:p w:rsidR="002745A6" w:rsidRPr="007B4858" w:rsidRDefault="002745A6" w:rsidP="002745A6">
                  <w:pPr>
                    <w:rPr>
                      <w:rFonts w:asciiTheme="minorHAnsi" w:hAnsiTheme="minorHAnsi" w:cs="Arial"/>
                      <w:iCs/>
                      <w:color w:val="FF0000"/>
                      <w:sz w:val="18"/>
                      <w:szCs w:val="18"/>
                      <w:lang w:val="en-AU"/>
                    </w:rPr>
                  </w:pPr>
                </w:p>
              </w:txbxContent>
            </v:textbox>
            <w10:wrap type="tight"/>
          </v:shape>
        </w:pict>
      </w:r>
      <w:r w:rsidR="002745A6" w:rsidRPr="007020D6">
        <w:rPr>
          <w:rFonts w:asciiTheme="minorHAnsi" w:hAnsiTheme="minorHAnsi" w:cs="Arial"/>
          <w:sz w:val="20"/>
          <w:szCs w:val="20"/>
          <w:lang w:val="en-US"/>
        </w:rPr>
        <w:t xml:space="preserve">Most countries have national legislation dealing with minimum </w:t>
      </w:r>
      <w:proofErr w:type="spellStart"/>
      <w:r w:rsidR="002745A6" w:rsidRPr="007020D6">
        <w:rPr>
          <w:rFonts w:asciiTheme="minorHAnsi" w:hAnsiTheme="minorHAnsi" w:cs="Arial"/>
          <w:sz w:val="20"/>
          <w:szCs w:val="20"/>
          <w:lang w:val="en-US"/>
        </w:rPr>
        <w:t>ages</w:t>
      </w:r>
      <w:proofErr w:type="spellEnd"/>
      <w:r w:rsidR="002745A6" w:rsidRPr="007020D6">
        <w:rPr>
          <w:rFonts w:asciiTheme="minorHAnsi" w:hAnsiTheme="minorHAnsi" w:cs="Arial"/>
          <w:sz w:val="20"/>
          <w:szCs w:val="20"/>
          <w:lang w:val="en-US"/>
        </w:rPr>
        <w:t xml:space="preserve"> for working, often with particular provisions for different sectors.  RJC Members should follow the requirement of national law where this sets a tougher standard than the ILO.</w:t>
      </w:r>
    </w:p>
    <w:p w:rsidR="002745A6" w:rsidRDefault="002745A6" w:rsidP="002745A6">
      <w:pPr>
        <w:rPr>
          <w:rFonts w:asciiTheme="minorHAnsi" w:hAnsiTheme="minorHAnsi" w:cs="Arial"/>
          <w:sz w:val="20"/>
          <w:szCs w:val="20"/>
          <w:lang w:val="en-US"/>
        </w:rPr>
      </w:pPr>
    </w:p>
    <w:p w:rsidR="002745A6" w:rsidRPr="00734013" w:rsidRDefault="002745A6" w:rsidP="002745A6">
      <w:pPr>
        <w:rPr>
          <w:rFonts w:asciiTheme="minorHAnsi" w:hAnsiTheme="minorHAnsi" w:cs="Arial"/>
          <w:sz w:val="20"/>
          <w:szCs w:val="20"/>
          <w:lang w:val="en-US"/>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Default="002745A6" w:rsidP="002745A6">
      <w:pPr>
        <w:rPr>
          <w:rFonts w:asciiTheme="minorHAnsi" w:hAnsiTheme="minorHAnsi" w:cs="Arial"/>
          <w:b/>
          <w:sz w:val="20"/>
          <w:szCs w:val="20"/>
        </w:rPr>
      </w:pPr>
    </w:p>
    <w:p w:rsidR="002745A6" w:rsidRPr="00734013" w:rsidRDefault="002745A6" w:rsidP="002745A6">
      <w:pPr>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8522"/>
      </w:tblGrid>
      <w:tr w:rsidR="002745A6" w:rsidRPr="00734013" w:rsidTr="0024428D">
        <w:tc>
          <w:tcPr>
            <w:tcW w:w="8522" w:type="dxa"/>
            <w:shd w:val="clear" w:color="auto" w:fill="B8CCE4" w:themeFill="accent1" w:themeFillTint="66"/>
          </w:tcPr>
          <w:p w:rsidR="002745A6" w:rsidRPr="00734013" w:rsidRDefault="002745A6" w:rsidP="002745A6">
            <w:pPr>
              <w:numPr>
                <w:ilvl w:val="0"/>
                <w:numId w:val="2"/>
              </w:numPr>
              <w:ind w:left="360"/>
              <w:rPr>
                <w:rFonts w:asciiTheme="minorHAnsi" w:hAnsiTheme="minorHAnsi" w:cs="Arial"/>
                <w:b/>
              </w:rPr>
            </w:pPr>
            <w:r w:rsidRPr="007020D6">
              <w:rPr>
                <w:rFonts w:asciiTheme="minorHAnsi" w:hAnsiTheme="minorHAnsi" w:cs="Arial"/>
                <w:b/>
              </w:rPr>
              <w:t>Suggested implementation approach</w:t>
            </w:r>
          </w:p>
        </w:tc>
      </w:tr>
    </w:tbl>
    <w:p w:rsidR="002745A6" w:rsidRPr="00734013" w:rsidRDefault="002745A6" w:rsidP="002745A6">
      <w:pPr>
        <w:pStyle w:val="ListParagraph"/>
        <w:ind w:left="360"/>
        <w:rPr>
          <w:rFonts w:asciiTheme="minorHAnsi" w:hAnsiTheme="minorHAnsi" w:cs="Arial"/>
          <w:b/>
          <w:sz w:val="20"/>
          <w:szCs w:val="20"/>
        </w:rPr>
      </w:pPr>
    </w:p>
    <w:p w:rsidR="00D055D0" w:rsidRDefault="002745A6" w:rsidP="0052527F">
      <w:pPr>
        <w:pStyle w:val="ListParagraph"/>
        <w:numPr>
          <w:ilvl w:val="0"/>
          <w:numId w:val="14"/>
        </w:numPr>
        <w:rPr>
          <w:rFonts w:asciiTheme="minorHAnsi" w:hAnsiTheme="minorHAnsi" w:cs="Arial"/>
          <w:bCs/>
          <w:i/>
          <w:sz w:val="20"/>
          <w:szCs w:val="20"/>
          <w:lang w:val="en-AU"/>
        </w:rPr>
      </w:pPr>
      <w:r w:rsidRPr="0052527F">
        <w:rPr>
          <w:rFonts w:asciiTheme="minorHAnsi" w:hAnsiTheme="minorHAnsi" w:cs="Arial"/>
          <w:b/>
          <w:i/>
          <w:sz w:val="20"/>
          <w:szCs w:val="20"/>
        </w:rPr>
        <w:t xml:space="preserve">COP </w:t>
      </w:r>
      <w:r w:rsidR="0052527F" w:rsidRPr="0052527F">
        <w:rPr>
          <w:rFonts w:asciiTheme="minorHAnsi" w:hAnsiTheme="minorHAnsi" w:cs="Arial"/>
          <w:b/>
          <w:i/>
          <w:sz w:val="20"/>
          <w:szCs w:val="20"/>
        </w:rPr>
        <w:t>17.1</w:t>
      </w:r>
      <w:r w:rsidR="00156F22">
        <w:rPr>
          <w:rFonts w:asciiTheme="minorHAnsi" w:hAnsiTheme="minorHAnsi" w:cs="Arial"/>
          <w:b/>
          <w:i/>
          <w:sz w:val="20"/>
          <w:szCs w:val="20"/>
        </w:rPr>
        <w:t>:</w:t>
      </w:r>
      <w:r w:rsidRPr="0052527F">
        <w:rPr>
          <w:rFonts w:asciiTheme="minorHAnsi" w:hAnsiTheme="minorHAnsi" w:cs="Arial"/>
          <w:b/>
          <w:i/>
          <w:sz w:val="20"/>
          <w:szCs w:val="20"/>
        </w:rPr>
        <w:t xml:space="preserve"> A basic minimum working age of 15 years:</w:t>
      </w:r>
      <w:r w:rsidRPr="0052527F">
        <w:rPr>
          <w:rFonts w:asciiTheme="minorHAnsi" w:hAnsiTheme="minorHAnsi" w:cs="Arial"/>
          <w:bCs/>
          <w:iCs/>
          <w:sz w:val="20"/>
          <w:szCs w:val="20"/>
        </w:rPr>
        <w:t xml:space="preserve"> </w:t>
      </w:r>
      <w:r w:rsidR="0052527F" w:rsidRPr="0052527F">
        <w:rPr>
          <w:rFonts w:asciiTheme="minorHAnsi" w:hAnsiTheme="minorHAnsi" w:cs="Arial"/>
          <w:bCs/>
          <w:i/>
          <w:sz w:val="20"/>
          <w:szCs w:val="20"/>
          <w:lang w:val="en-AU"/>
        </w:rPr>
        <w:t xml:space="preserve">Members shall not engage in or support Child Labour, as  defined in ILO Convention 138 and Recommendation 146, which sets the following minimum </w:t>
      </w:r>
      <w:proofErr w:type="spellStart"/>
      <w:r w:rsidR="0052527F" w:rsidRPr="0052527F">
        <w:rPr>
          <w:rFonts w:asciiTheme="minorHAnsi" w:hAnsiTheme="minorHAnsi" w:cs="Arial"/>
          <w:bCs/>
          <w:i/>
          <w:sz w:val="20"/>
          <w:szCs w:val="20"/>
          <w:lang w:val="en-AU"/>
        </w:rPr>
        <w:t>ages</w:t>
      </w:r>
      <w:proofErr w:type="spellEnd"/>
      <w:r w:rsidR="0052527F" w:rsidRPr="0052527F">
        <w:rPr>
          <w:rFonts w:asciiTheme="minorHAnsi" w:hAnsiTheme="minorHAnsi" w:cs="Arial"/>
          <w:bCs/>
          <w:i/>
          <w:sz w:val="20"/>
          <w:szCs w:val="20"/>
          <w:lang w:val="en-AU"/>
        </w:rPr>
        <w:t xml:space="preserve"> for work: </w:t>
      </w:r>
    </w:p>
    <w:p w:rsidR="00F35D5F" w:rsidRDefault="0052527F" w:rsidP="00D055D0">
      <w:pPr>
        <w:pStyle w:val="ListParagraph"/>
        <w:rPr>
          <w:rFonts w:asciiTheme="minorHAnsi" w:hAnsiTheme="minorHAnsi" w:cs="Arial"/>
          <w:bCs/>
          <w:i/>
          <w:sz w:val="20"/>
          <w:szCs w:val="20"/>
          <w:lang w:val="en-AU"/>
        </w:rPr>
      </w:pPr>
      <w:r w:rsidRPr="0052527F">
        <w:rPr>
          <w:rFonts w:asciiTheme="minorHAnsi" w:hAnsiTheme="minorHAnsi" w:cs="Arial"/>
          <w:bCs/>
          <w:i/>
          <w:sz w:val="20"/>
          <w:szCs w:val="20"/>
          <w:lang w:val="en-AU"/>
        </w:rPr>
        <w:t>a) A basic minimum working age of 15 years, to enable Children to com</w:t>
      </w:r>
      <w:r w:rsidR="00F35D5F">
        <w:rPr>
          <w:rFonts w:asciiTheme="minorHAnsi" w:hAnsiTheme="minorHAnsi" w:cs="Arial"/>
          <w:bCs/>
          <w:i/>
          <w:sz w:val="20"/>
          <w:szCs w:val="20"/>
          <w:lang w:val="en-AU"/>
        </w:rPr>
        <w:t xml:space="preserve">plete compulsory schooling.  </w:t>
      </w:r>
    </w:p>
    <w:p w:rsidR="00F35D5F" w:rsidRDefault="00F35D5F" w:rsidP="00D055D0">
      <w:pPr>
        <w:pStyle w:val="ListParagraph"/>
        <w:rPr>
          <w:rFonts w:asciiTheme="minorHAnsi" w:hAnsiTheme="minorHAnsi" w:cs="Arial"/>
          <w:bCs/>
          <w:i/>
          <w:sz w:val="20"/>
          <w:szCs w:val="20"/>
          <w:lang w:val="en-AU"/>
        </w:rPr>
      </w:pPr>
      <w:r>
        <w:rPr>
          <w:rFonts w:asciiTheme="minorHAnsi" w:hAnsiTheme="minorHAnsi" w:cs="Arial"/>
          <w:bCs/>
          <w:i/>
          <w:sz w:val="20"/>
          <w:szCs w:val="20"/>
          <w:lang w:val="en-AU"/>
        </w:rPr>
        <w:t>b)</w:t>
      </w:r>
      <w:r w:rsidR="0052527F" w:rsidRPr="0052527F">
        <w:rPr>
          <w:rFonts w:asciiTheme="minorHAnsi" w:hAnsiTheme="minorHAnsi" w:cs="Arial"/>
          <w:bCs/>
          <w:i/>
          <w:sz w:val="20"/>
          <w:szCs w:val="20"/>
          <w:lang w:val="en-AU"/>
        </w:rPr>
        <w:t xml:space="preserve"> Members operating in developing countries where compulsory schooling ends earlier than 15 years, may initially adopt a minimum working age of 14 subject to Applicable Law, but should achieve a minimum working age in Facilities of 15 years by the end of the Member’s first Certification Period. </w:t>
      </w:r>
    </w:p>
    <w:p w:rsidR="00D055D0" w:rsidRDefault="0052527F" w:rsidP="00D055D0">
      <w:pPr>
        <w:pStyle w:val="ListParagraph"/>
        <w:rPr>
          <w:rFonts w:asciiTheme="minorHAnsi" w:hAnsiTheme="minorHAnsi" w:cs="Arial"/>
          <w:bCs/>
          <w:i/>
          <w:sz w:val="20"/>
          <w:szCs w:val="20"/>
          <w:lang w:val="en-AU"/>
        </w:rPr>
      </w:pPr>
      <w:r w:rsidRPr="0052527F">
        <w:rPr>
          <w:rFonts w:asciiTheme="minorHAnsi" w:hAnsiTheme="minorHAnsi" w:cs="Arial"/>
          <w:bCs/>
          <w:i/>
          <w:sz w:val="20"/>
          <w:szCs w:val="20"/>
          <w:lang w:val="en-AU"/>
        </w:rPr>
        <w:t>c) Light Work is permitted for Children between the ages of 13 and 15 years old, as long as it does not threaten their health and safety, or hinder their education or vocational orientation and training</w:t>
      </w:r>
      <w:r>
        <w:rPr>
          <w:rFonts w:asciiTheme="minorHAnsi" w:hAnsiTheme="minorHAnsi" w:cs="Arial"/>
          <w:bCs/>
          <w:i/>
          <w:sz w:val="20"/>
          <w:szCs w:val="20"/>
          <w:lang w:val="en-AU"/>
        </w:rPr>
        <w:t xml:space="preserve">. </w:t>
      </w:r>
    </w:p>
    <w:p w:rsidR="0052527F" w:rsidRPr="0052527F" w:rsidRDefault="0052527F" w:rsidP="00D055D0">
      <w:pPr>
        <w:pStyle w:val="ListParagraph"/>
        <w:rPr>
          <w:rFonts w:asciiTheme="minorHAnsi" w:hAnsiTheme="minorHAnsi" w:cs="Arial"/>
          <w:bCs/>
          <w:i/>
          <w:sz w:val="20"/>
          <w:szCs w:val="20"/>
          <w:lang w:val="en-AU"/>
        </w:rPr>
      </w:pPr>
      <w:r w:rsidRPr="0052527F">
        <w:rPr>
          <w:rFonts w:asciiTheme="minorHAnsi" w:hAnsiTheme="minorHAnsi" w:cs="Arial"/>
          <w:b/>
          <w:iCs/>
          <w:sz w:val="20"/>
          <w:szCs w:val="20"/>
          <w:lang w:val="en-AU"/>
        </w:rPr>
        <w:t>Points to consider:</w:t>
      </w:r>
    </w:p>
    <w:p w:rsidR="00540775" w:rsidRPr="00540775" w:rsidRDefault="00540775" w:rsidP="00A0507D">
      <w:pPr>
        <w:pStyle w:val="ListParagraph"/>
        <w:numPr>
          <w:ilvl w:val="1"/>
          <w:numId w:val="27"/>
        </w:numPr>
        <w:rPr>
          <w:rFonts w:asciiTheme="minorHAnsi" w:hAnsiTheme="minorHAnsi" w:cs="Arial"/>
          <w:bCs/>
          <w:iCs/>
          <w:sz w:val="20"/>
          <w:szCs w:val="20"/>
        </w:rPr>
      </w:pPr>
      <w:r>
        <w:rPr>
          <w:rFonts w:asciiTheme="minorHAnsi" w:hAnsiTheme="minorHAnsi" w:cs="Arial"/>
          <w:bCs/>
          <w:iCs/>
          <w:sz w:val="20"/>
          <w:szCs w:val="20"/>
        </w:rPr>
        <w:t>A</w:t>
      </w:r>
      <w:r w:rsidR="002745A6" w:rsidRPr="00A0507D">
        <w:rPr>
          <w:rFonts w:asciiTheme="minorHAnsi" w:hAnsiTheme="minorHAnsi" w:cs="Arial"/>
          <w:bCs/>
          <w:iCs/>
          <w:sz w:val="20"/>
          <w:szCs w:val="20"/>
        </w:rPr>
        <w:t xml:space="preserve"> risk assessment </w:t>
      </w:r>
      <w:r w:rsidR="002745A6" w:rsidRPr="00344DEC">
        <w:rPr>
          <w:rFonts w:asciiTheme="minorHAnsi" w:hAnsiTheme="minorHAnsi" w:cs="Arial"/>
          <w:bCs/>
          <w:iCs/>
          <w:sz w:val="20"/>
          <w:szCs w:val="20"/>
        </w:rPr>
        <w:t>appropriate</w:t>
      </w:r>
      <w:r w:rsidR="002745A6" w:rsidRPr="00A0507D">
        <w:rPr>
          <w:rFonts w:asciiTheme="minorHAnsi" w:hAnsiTheme="minorHAnsi" w:cs="Arial"/>
          <w:bCs/>
          <w:iCs/>
          <w:sz w:val="20"/>
          <w:szCs w:val="20"/>
        </w:rPr>
        <w:t xml:space="preserve"> to the business’ circumstances </w:t>
      </w:r>
      <w:r w:rsidR="00F35D5F">
        <w:rPr>
          <w:rFonts w:asciiTheme="minorHAnsi" w:hAnsiTheme="minorHAnsi" w:cs="Arial"/>
          <w:bCs/>
          <w:iCs/>
          <w:sz w:val="20"/>
          <w:szCs w:val="20"/>
        </w:rPr>
        <w:t>can be used to</w:t>
      </w:r>
      <w:r w:rsidR="002745A6" w:rsidRPr="00A0507D">
        <w:rPr>
          <w:rFonts w:asciiTheme="minorHAnsi" w:hAnsiTheme="minorHAnsi" w:cs="Arial"/>
          <w:bCs/>
          <w:iCs/>
          <w:sz w:val="20"/>
          <w:szCs w:val="20"/>
        </w:rPr>
        <w:t xml:space="preserve"> assess where there may be a risk of child labour. </w:t>
      </w:r>
      <w:r w:rsidRPr="00EB5657">
        <w:rPr>
          <w:rFonts w:asciiTheme="minorHAnsi" w:hAnsiTheme="minorHAnsi" w:cs="Arial"/>
          <w:sz w:val="20"/>
          <w:szCs w:val="20"/>
          <w:highlight w:val="yellow"/>
          <w:lang w:val="en-AU"/>
        </w:rPr>
        <w:t>See the RJC Risk Assessment Toolkit for a general risk assessment template that can be used, particularly for small to medium enterprises</w:t>
      </w:r>
      <w:r w:rsidR="00344DEC">
        <w:rPr>
          <w:rFonts w:asciiTheme="minorHAnsi" w:hAnsiTheme="minorHAnsi" w:cs="Arial"/>
          <w:sz w:val="20"/>
          <w:szCs w:val="20"/>
          <w:highlight w:val="yellow"/>
          <w:lang w:val="en-AU"/>
        </w:rPr>
        <w:t>, which also covers human rights due diligence</w:t>
      </w:r>
      <w:r w:rsidR="00573C12">
        <w:rPr>
          <w:rFonts w:asciiTheme="minorHAnsi" w:hAnsiTheme="minorHAnsi" w:cs="Arial"/>
          <w:sz w:val="20"/>
          <w:szCs w:val="20"/>
          <w:highlight w:val="yellow"/>
          <w:lang w:val="en-AU"/>
        </w:rPr>
        <w:t xml:space="preserve"> processes as a means to assess child labour risks</w:t>
      </w:r>
      <w:r w:rsidRPr="00EB5657">
        <w:rPr>
          <w:rFonts w:asciiTheme="minorHAnsi" w:hAnsiTheme="minorHAnsi" w:cs="Arial"/>
          <w:sz w:val="20"/>
          <w:szCs w:val="20"/>
          <w:highlight w:val="yellow"/>
          <w:lang w:val="en-AU"/>
        </w:rPr>
        <w:t>.</w:t>
      </w:r>
      <w:r w:rsidRPr="00EB5657">
        <w:rPr>
          <w:rFonts w:asciiTheme="minorHAnsi" w:hAnsiTheme="minorHAnsi" w:cs="Arial"/>
          <w:sz w:val="20"/>
          <w:szCs w:val="20"/>
          <w:lang w:val="en-AU"/>
        </w:rPr>
        <w:t xml:space="preserve">  Alternatively Members may use their own risk assessment process.  </w:t>
      </w:r>
      <w:r w:rsidRPr="00EB5657">
        <w:rPr>
          <w:rFonts w:asciiTheme="minorHAnsi" w:hAnsiTheme="minorHAnsi" w:cs="Arial"/>
          <w:sz w:val="20"/>
          <w:szCs w:val="20"/>
        </w:rPr>
        <w:t xml:space="preserve">Issues to </w:t>
      </w:r>
      <w:r w:rsidR="00F35D5F">
        <w:rPr>
          <w:rFonts w:asciiTheme="minorHAnsi" w:hAnsiTheme="minorHAnsi" w:cs="Arial"/>
          <w:sz w:val="20"/>
          <w:szCs w:val="20"/>
        </w:rPr>
        <w:t>assess</w:t>
      </w:r>
      <w:r w:rsidRPr="00EB5657">
        <w:rPr>
          <w:rFonts w:asciiTheme="minorHAnsi" w:hAnsiTheme="minorHAnsi" w:cs="Arial"/>
          <w:sz w:val="20"/>
          <w:szCs w:val="20"/>
        </w:rPr>
        <w:t xml:space="preserve"> may include:</w:t>
      </w:r>
    </w:p>
    <w:p w:rsidR="00540775" w:rsidRDefault="000717FE" w:rsidP="00DF214F">
      <w:pPr>
        <w:pStyle w:val="ListParagraph"/>
        <w:numPr>
          <w:ilvl w:val="2"/>
          <w:numId w:val="1"/>
        </w:numPr>
        <w:rPr>
          <w:rFonts w:asciiTheme="minorHAnsi" w:hAnsiTheme="minorHAnsi" w:cs="Arial"/>
          <w:bCs/>
          <w:iCs/>
          <w:sz w:val="20"/>
          <w:szCs w:val="20"/>
        </w:rPr>
      </w:pPr>
      <w:r>
        <w:rPr>
          <w:rFonts w:asciiTheme="minorHAnsi" w:hAnsiTheme="minorHAnsi" w:cs="Arial"/>
          <w:bCs/>
          <w:iCs/>
          <w:sz w:val="20"/>
          <w:szCs w:val="20"/>
        </w:rPr>
        <w:t>A</w:t>
      </w:r>
      <w:r w:rsidR="002745A6" w:rsidRPr="00A0507D">
        <w:rPr>
          <w:rFonts w:asciiTheme="minorHAnsi" w:hAnsiTheme="minorHAnsi" w:cs="Arial"/>
          <w:bCs/>
          <w:iCs/>
          <w:sz w:val="20"/>
          <w:szCs w:val="20"/>
        </w:rPr>
        <w:t>reas of hazardous labour</w:t>
      </w:r>
      <w:r>
        <w:rPr>
          <w:rFonts w:asciiTheme="minorHAnsi" w:hAnsiTheme="minorHAnsi" w:cs="Arial"/>
          <w:bCs/>
          <w:iCs/>
          <w:sz w:val="20"/>
          <w:szCs w:val="20"/>
        </w:rPr>
        <w:t>, mapping</w:t>
      </w:r>
      <w:r w:rsidR="002745A6" w:rsidRPr="00A0507D">
        <w:rPr>
          <w:rFonts w:asciiTheme="minorHAnsi" w:hAnsiTheme="minorHAnsi" w:cs="Arial"/>
          <w:bCs/>
          <w:iCs/>
          <w:sz w:val="20"/>
          <w:szCs w:val="20"/>
        </w:rPr>
        <w:t xml:space="preserve"> current worker ages against tasks.  Confirm that no worker under 18 is involved in hazardous work.</w:t>
      </w:r>
    </w:p>
    <w:p w:rsidR="00DF214F" w:rsidRDefault="000717FE" w:rsidP="00DF214F">
      <w:pPr>
        <w:pStyle w:val="ListParagraph"/>
        <w:numPr>
          <w:ilvl w:val="2"/>
          <w:numId w:val="1"/>
        </w:numPr>
        <w:rPr>
          <w:rFonts w:asciiTheme="minorHAnsi" w:hAnsiTheme="minorHAnsi" w:cs="Arial"/>
          <w:bCs/>
          <w:iCs/>
          <w:sz w:val="20"/>
          <w:szCs w:val="20"/>
        </w:rPr>
      </w:pPr>
      <w:r>
        <w:rPr>
          <w:rFonts w:asciiTheme="minorHAnsi" w:hAnsiTheme="minorHAnsi" w:cs="Arial"/>
          <w:bCs/>
          <w:iCs/>
          <w:sz w:val="20"/>
          <w:szCs w:val="20"/>
        </w:rPr>
        <w:t>C</w:t>
      </w:r>
      <w:r w:rsidR="00856285">
        <w:rPr>
          <w:rFonts w:asciiTheme="minorHAnsi" w:hAnsiTheme="minorHAnsi" w:cs="Arial"/>
          <w:bCs/>
          <w:iCs/>
          <w:sz w:val="20"/>
          <w:szCs w:val="20"/>
        </w:rPr>
        <w:t>ontractors working at the Member’s facilities.</w:t>
      </w:r>
    </w:p>
    <w:p w:rsidR="000717FE" w:rsidRDefault="000717FE" w:rsidP="00DF214F">
      <w:pPr>
        <w:pStyle w:val="ListParagraph"/>
        <w:numPr>
          <w:ilvl w:val="2"/>
          <w:numId w:val="1"/>
        </w:numPr>
        <w:rPr>
          <w:rFonts w:asciiTheme="minorHAnsi" w:hAnsiTheme="minorHAnsi" w:cs="Arial"/>
          <w:bCs/>
          <w:iCs/>
          <w:sz w:val="20"/>
          <w:szCs w:val="20"/>
        </w:rPr>
      </w:pPr>
      <w:r w:rsidRPr="000717FE">
        <w:rPr>
          <w:rFonts w:asciiTheme="minorHAnsi" w:hAnsiTheme="minorHAnsi" w:cs="Arial"/>
          <w:bCs/>
          <w:iCs/>
          <w:sz w:val="20"/>
          <w:szCs w:val="20"/>
        </w:rPr>
        <w:t>Migrant workers</w:t>
      </w:r>
      <w:r>
        <w:rPr>
          <w:rFonts w:asciiTheme="minorHAnsi" w:hAnsiTheme="minorHAnsi" w:cs="Arial"/>
          <w:bCs/>
          <w:iCs/>
          <w:sz w:val="20"/>
          <w:szCs w:val="20"/>
        </w:rPr>
        <w:t xml:space="preserve"> and availability of personal identity information.</w:t>
      </w:r>
    </w:p>
    <w:p w:rsidR="000717FE" w:rsidRDefault="000717FE" w:rsidP="00DF214F">
      <w:pPr>
        <w:pStyle w:val="ListParagraph"/>
        <w:numPr>
          <w:ilvl w:val="2"/>
          <w:numId w:val="1"/>
        </w:numPr>
        <w:rPr>
          <w:rFonts w:asciiTheme="minorHAnsi" w:hAnsiTheme="minorHAnsi" w:cs="Arial"/>
          <w:bCs/>
          <w:iCs/>
          <w:sz w:val="20"/>
          <w:szCs w:val="20"/>
        </w:rPr>
      </w:pPr>
      <w:r>
        <w:rPr>
          <w:rFonts w:asciiTheme="minorHAnsi" w:hAnsiTheme="minorHAnsi" w:cs="Arial"/>
          <w:bCs/>
          <w:iCs/>
          <w:sz w:val="20"/>
          <w:szCs w:val="20"/>
        </w:rPr>
        <w:t>Relationships with suppliers/sub-contractors as a potential supply chain risk (</w:t>
      </w:r>
      <w:r w:rsidRPr="000717FE">
        <w:rPr>
          <w:rFonts w:asciiTheme="minorHAnsi" w:hAnsiTheme="minorHAnsi" w:cs="Arial"/>
          <w:bCs/>
          <w:iCs/>
          <w:sz w:val="20"/>
          <w:szCs w:val="20"/>
        </w:rPr>
        <w:t xml:space="preserve">see also guidance for </w:t>
      </w:r>
      <w:r w:rsidRPr="000717FE">
        <w:rPr>
          <w:rFonts w:asciiTheme="minorHAnsi" w:hAnsiTheme="minorHAnsi" w:cs="Arial"/>
          <w:b/>
          <w:bCs/>
          <w:iCs/>
          <w:color w:val="31849B" w:themeColor="accent5" w:themeShade="BF"/>
          <w:sz w:val="20"/>
          <w:szCs w:val="20"/>
        </w:rPr>
        <w:t>Human Rights</w:t>
      </w:r>
      <w:r>
        <w:rPr>
          <w:rFonts w:asciiTheme="minorHAnsi" w:hAnsiTheme="minorHAnsi" w:cs="Arial"/>
          <w:b/>
          <w:bCs/>
          <w:iCs/>
          <w:color w:val="31849B" w:themeColor="accent5" w:themeShade="BF"/>
          <w:sz w:val="20"/>
          <w:szCs w:val="20"/>
        </w:rPr>
        <w:t>)</w:t>
      </w:r>
      <w:r>
        <w:rPr>
          <w:rFonts w:asciiTheme="minorHAnsi" w:hAnsiTheme="minorHAnsi" w:cs="Arial"/>
          <w:bCs/>
          <w:iCs/>
          <w:sz w:val="20"/>
          <w:szCs w:val="20"/>
        </w:rPr>
        <w:t>.</w:t>
      </w:r>
    </w:p>
    <w:p w:rsidR="00F35D5F" w:rsidRPr="000717FE" w:rsidRDefault="000717FE" w:rsidP="00DF214F">
      <w:pPr>
        <w:pStyle w:val="ListParagraph"/>
        <w:numPr>
          <w:ilvl w:val="2"/>
          <w:numId w:val="1"/>
        </w:numPr>
        <w:rPr>
          <w:rFonts w:asciiTheme="minorHAnsi" w:hAnsiTheme="minorHAnsi" w:cs="Arial"/>
          <w:bCs/>
          <w:iCs/>
          <w:sz w:val="20"/>
          <w:szCs w:val="20"/>
        </w:rPr>
      </w:pPr>
      <w:r>
        <w:rPr>
          <w:rFonts w:asciiTheme="minorHAnsi" w:hAnsiTheme="minorHAnsi" w:cs="Arial"/>
          <w:bCs/>
          <w:iCs/>
          <w:sz w:val="20"/>
          <w:szCs w:val="20"/>
        </w:rPr>
        <w:t>A</w:t>
      </w:r>
      <w:r w:rsidR="00F35D5F" w:rsidRPr="000717FE">
        <w:rPr>
          <w:rFonts w:asciiTheme="minorHAnsi" w:hAnsiTheme="minorHAnsi" w:cs="Arial"/>
          <w:bCs/>
          <w:iCs/>
          <w:sz w:val="20"/>
          <w:szCs w:val="20"/>
        </w:rPr>
        <w:t xml:space="preserve">ny artisanal mining sourcing relationships (see also guidance </w:t>
      </w:r>
      <w:r>
        <w:rPr>
          <w:rFonts w:asciiTheme="minorHAnsi" w:hAnsiTheme="minorHAnsi" w:cs="Arial"/>
          <w:bCs/>
          <w:iCs/>
          <w:sz w:val="20"/>
          <w:szCs w:val="20"/>
        </w:rPr>
        <w:t xml:space="preserve">for </w:t>
      </w:r>
      <w:r w:rsidR="00F35D5F" w:rsidRPr="000717FE">
        <w:rPr>
          <w:rFonts w:asciiTheme="minorHAnsi" w:hAnsiTheme="minorHAnsi" w:cs="Arial"/>
          <w:b/>
          <w:bCs/>
          <w:iCs/>
          <w:color w:val="31849B" w:themeColor="accent5" w:themeShade="BF"/>
          <w:sz w:val="20"/>
          <w:szCs w:val="20"/>
        </w:rPr>
        <w:t>Sourcing from Artisanal and Small-Scale Mining</w:t>
      </w:r>
      <w:r w:rsidR="00F35D5F" w:rsidRPr="000717FE">
        <w:rPr>
          <w:rFonts w:asciiTheme="minorHAnsi" w:hAnsiTheme="minorHAnsi" w:cs="Arial"/>
          <w:bCs/>
          <w:iCs/>
          <w:sz w:val="20"/>
          <w:szCs w:val="20"/>
        </w:rPr>
        <w:t>).</w:t>
      </w:r>
    </w:p>
    <w:p w:rsidR="002745A6" w:rsidRPr="00A0507D" w:rsidRDefault="00696BEC" w:rsidP="002745A6">
      <w:pPr>
        <w:pStyle w:val="ListParagraph"/>
        <w:numPr>
          <w:ilvl w:val="1"/>
          <w:numId w:val="27"/>
        </w:numPr>
        <w:rPr>
          <w:rFonts w:asciiTheme="minorHAnsi" w:hAnsiTheme="minorHAnsi" w:cs="Arial"/>
          <w:bCs/>
          <w:iCs/>
          <w:sz w:val="20"/>
          <w:szCs w:val="20"/>
        </w:rPr>
      </w:pPr>
      <w:r>
        <w:rPr>
          <w:rFonts w:asciiTheme="minorHAnsi" w:hAnsiTheme="minorHAnsi" w:cs="Arial"/>
          <w:bCs/>
          <w:iCs/>
          <w:sz w:val="20"/>
          <w:szCs w:val="20"/>
        </w:rPr>
        <w:t xml:space="preserve">Confirm that </w:t>
      </w:r>
      <w:r w:rsidR="002745A6" w:rsidRPr="00A0507D">
        <w:rPr>
          <w:rFonts w:asciiTheme="minorHAnsi" w:hAnsiTheme="minorHAnsi" w:cs="Arial"/>
          <w:bCs/>
          <w:iCs/>
          <w:sz w:val="20"/>
          <w:szCs w:val="20"/>
        </w:rPr>
        <w:t>awareness of and responsibility for child labour issues is part of a senior management function, such as human resources.</w:t>
      </w:r>
      <w:r w:rsidR="00573C12">
        <w:rPr>
          <w:rFonts w:asciiTheme="minorHAnsi" w:hAnsiTheme="minorHAnsi" w:cs="Arial"/>
          <w:bCs/>
          <w:iCs/>
          <w:sz w:val="20"/>
          <w:szCs w:val="20"/>
        </w:rPr>
        <w:t xml:space="preserve">  </w:t>
      </w:r>
    </w:p>
    <w:p w:rsidR="002745A6" w:rsidRPr="00344DEC" w:rsidRDefault="00344DEC" w:rsidP="002745A6">
      <w:pPr>
        <w:pStyle w:val="ListParagraph"/>
        <w:numPr>
          <w:ilvl w:val="1"/>
          <w:numId w:val="27"/>
        </w:numPr>
        <w:rPr>
          <w:rFonts w:asciiTheme="minorHAnsi" w:hAnsiTheme="minorHAnsi" w:cs="Arial"/>
          <w:bCs/>
          <w:iCs/>
          <w:sz w:val="20"/>
          <w:szCs w:val="20"/>
        </w:rPr>
      </w:pPr>
      <w:r w:rsidRPr="00344DEC">
        <w:rPr>
          <w:rFonts w:asciiTheme="minorHAnsi" w:hAnsiTheme="minorHAnsi" w:cs="Arial"/>
          <w:bCs/>
          <w:iCs/>
          <w:sz w:val="20"/>
          <w:szCs w:val="20"/>
        </w:rPr>
        <w:t xml:space="preserve">Develop policies and procedures </w:t>
      </w:r>
      <w:r w:rsidR="002745A6" w:rsidRPr="00344DEC">
        <w:rPr>
          <w:rFonts w:asciiTheme="minorHAnsi" w:hAnsiTheme="minorHAnsi" w:cs="Arial"/>
          <w:bCs/>
          <w:iCs/>
          <w:sz w:val="20"/>
          <w:szCs w:val="20"/>
        </w:rPr>
        <w:t xml:space="preserve">against child labour.  </w:t>
      </w:r>
      <w:r w:rsidRPr="00344DEC">
        <w:rPr>
          <w:rFonts w:asciiTheme="minorHAnsi" w:hAnsiTheme="minorHAnsi" w:cs="Arial"/>
          <w:bCs/>
          <w:iCs/>
          <w:sz w:val="20"/>
          <w:szCs w:val="20"/>
        </w:rPr>
        <w:t xml:space="preserve">This should include </w:t>
      </w:r>
      <w:r w:rsidR="002745A6" w:rsidRPr="00344DEC">
        <w:rPr>
          <w:rFonts w:asciiTheme="minorHAnsi" w:hAnsiTheme="minorHAnsi" w:cs="Arial"/>
          <w:bCs/>
          <w:iCs/>
          <w:sz w:val="20"/>
          <w:szCs w:val="20"/>
        </w:rPr>
        <w:t>effective procedures for verifying age prior to recruitment</w:t>
      </w:r>
      <w:r w:rsidR="00856285" w:rsidRPr="00344DEC">
        <w:rPr>
          <w:rFonts w:asciiTheme="minorHAnsi" w:hAnsiTheme="minorHAnsi" w:cs="Arial"/>
          <w:bCs/>
          <w:iCs/>
          <w:sz w:val="20"/>
          <w:szCs w:val="20"/>
        </w:rPr>
        <w:t xml:space="preserve"> and for not accepting into employment any </w:t>
      </w:r>
      <w:r w:rsidR="00856285" w:rsidRPr="00344DEC">
        <w:rPr>
          <w:rFonts w:asciiTheme="minorHAnsi" w:hAnsiTheme="minorHAnsi" w:cs="Arial"/>
          <w:bCs/>
          <w:iCs/>
          <w:sz w:val="20"/>
          <w:szCs w:val="20"/>
        </w:rPr>
        <w:lastRenderedPageBreak/>
        <w:t xml:space="preserve">person who lacks proper identification </w:t>
      </w:r>
      <w:r>
        <w:rPr>
          <w:rFonts w:asciiTheme="minorHAnsi" w:hAnsiTheme="minorHAnsi" w:cs="Arial"/>
          <w:bCs/>
          <w:iCs/>
          <w:sz w:val="20"/>
          <w:szCs w:val="20"/>
        </w:rPr>
        <w:t xml:space="preserve">with proof of age </w:t>
      </w:r>
      <w:r w:rsidR="00856285" w:rsidRPr="00344DEC">
        <w:rPr>
          <w:rFonts w:asciiTheme="minorHAnsi" w:hAnsiTheme="minorHAnsi" w:cs="Arial"/>
          <w:bCs/>
          <w:iCs/>
          <w:sz w:val="20"/>
          <w:szCs w:val="20"/>
        </w:rPr>
        <w:t>and appears to be under 1</w:t>
      </w:r>
      <w:r w:rsidR="00612ECA" w:rsidRPr="00344DEC">
        <w:rPr>
          <w:rFonts w:asciiTheme="minorHAnsi" w:hAnsiTheme="minorHAnsi" w:cs="Arial"/>
          <w:bCs/>
          <w:iCs/>
          <w:sz w:val="20"/>
          <w:szCs w:val="20"/>
        </w:rPr>
        <w:t>8</w:t>
      </w:r>
      <w:r w:rsidR="002745A6" w:rsidRPr="00344DEC">
        <w:rPr>
          <w:rFonts w:asciiTheme="minorHAnsi" w:hAnsiTheme="minorHAnsi" w:cs="Arial"/>
          <w:bCs/>
          <w:iCs/>
          <w:sz w:val="20"/>
          <w:szCs w:val="20"/>
        </w:rPr>
        <w:t xml:space="preserve">.  </w:t>
      </w:r>
      <w:r w:rsidR="00573C12">
        <w:rPr>
          <w:rFonts w:asciiTheme="minorHAnsi" w:hAnsiTheme="minorHAnsi" w:cs="Arial"/>
          <w:bCs/>
          <w:iCs/>
          <w:sz w:val="20"/>
          <w:szCs w:val="20"/>
        </w:rPr>
        <w:t>Where there are on-site contractors, ensure that they comply with your child labour policy.</w:t>
      </w:r>
    </w:p>
    <w:p w:rsidR="007C637F" w:rsidRPr="00A0507D" w:rsidRDefault="007C637F" w:rsidP="002745A6">
      <w:pPr>
        <w:pStyle w:val="ListParagraph"/>
        <w:numPr>
          <w:ilvl w:val="1"/>
          <w:numId w:val="27"/>
        </w:numPr>
        <w:rPr>
          <w:rFonts w:asciiTheme="minorHAnsi" w:hAnsiTheme="minorHAnsi" w:cs="Arial"/>
          <w:bCs/>
          <w:iCs/>
          <w:sz w:val="20"/>
          <w:szCs w:val="20"/>
        </w:rPr>
      </w:pPr>
      <w:r>
        <w:rPr>
          <w:rFonts w:asciiTheme="minorHAnsi" w:hAnsiTheme="minorHAnsi" w:cs="Arial"/>
          <w:bCs/>
          <w:iCs/>
          <w:sz w:val="20"/>
          <w:szCs w:val="20"/>
        </w:rPr>
        <w:t>Members must not engage in dismissal</w:t>
      </w:r>
      <w:r w:rsidR="007B5C11">
        <w:rPr>
          <w:rFonts w:asciiTheme="minorHAnsi" w:hAnsiTheme="minorHAnsi" w:cs="Arial"/>
          <w:bCs/>
          <w:iCs/>
          <w:sz w:val="20"/>
          <w:szCs w:val="20"/>
        </w:rPr>
        <w:t>s</w:t>
      </w:r>
      <w:r>
        <w:rPr>
          <w:rFonts w:asciiTheme="minorHAnsi" w:hAnsiTheme="minorHAnsi" w:cs="Arial"/>
          <w:bCs/>
          <w:iCs/>
          <w:sz w:val="20"/>
          <w:szCs w:val="20"/>
        </w:rPr>
        <w:t xml:space="preserve"> of under-age workers in advance of the</w:t>
      </w:r>
      <w:r w:rsidR="007B5C11">
        <w:rPr>
          <w:rFonts w:asciiTheme="minorHAnsi" w:hAnsiTheme="minorHAnsi" w:cs="Arial"/>
          <w:bCs/>
          <w:iCs/>
          <w:sz w:val="20"/>
          <w:szCs w:val="20"/>
        </w:rPr>
        <w:t xml:space="preserve"> RJC</w:t>
      </w:r>
      <w:r>
        <w:rPr>
          <w:rFonts w:asciiTheme="minorHAnsi" w:hAnsiTheme="minorHAnsi" w:cs="Arial"/>
          <w:bCs/>
          <w:iCs/>
          <w:sz w:val="20"/>
          <w:szCs w:val="20"/>
        </w:rPr>
        <w:t xml:space="preserve"> audit.  </w:t>
      </w:r>
    </w:p>
    <w:p w:rsidR="00B90D66" w:rsidRPr="00B90D66" w:rsidRDefault="002745A6" w:rsidP="00B90D66">
      <w:pPr>
        <w:pStyle w:val="ListParagraph"/>
        <w:numPr>
          <w:ilvl w:val="1"/>
          <w:numId w:val="27"/>
        </w:numPr>
        <w:rPr>
          <w:rFonts w:asciiTheme="minorHAnsi" w:hAnsiTheme="minorHAnsi" w:cs="Arial"/>
          <w:bCs/>
          <w:iCs/>
          <w:sz w:val="20"/>
          <w:szCs w:val="20"/>
        </w:rPr>
      </w:pPr>
      <w:r w:rsidRPr="007020D6">
        <w:rPr>
          <w:rFonts w:asciiTheme="minorHAnsi" w:hAnsiTheme="minorHAnsi" w:cs="Arial"/>
          <w:bCs/>
          <w:iCs/>
          <w:sz w:val="20"/>
          <w:szCs w:val="20"/>
        </w:rPr>
        <w:t>Record keeping: Maintain copies of documentary evidence of worker ages</w:t>
      </w:r>
      <w:r w:rsidR="00344DEC">
        <w:rPr>
          <w:rFonts w:asciiTheme="minorHAnsi" w:hAnsiTheme="minorHAnsi" w:cs="Arial"/>
          <w:bCs/>
          <w:iCs/>
          <w:sz w:val="20"/>
          <w:szCs w:val="20"/>
        </w:rPr>
        <w:t xml:space="preserve"> (or equivalent, for example start dates of long-term employees)</w:t>
      </w:r>
      <w:r w:rsidRPr="007020D6">
        <w:rPr>
          <w:rFonts w:asciiTheme="minorHAnsi" w:hAnsiTheme="minorHAnsi" w:cs="Arial"/>
          <w:bCs/>
          <w:iCs/>
          <w:sz w:val="20"/>
          <w:szCs w:val="20"/>
        </w:rPr>
        <w:t xml:space="preserve"> on file.  Investigate any potential discrepancies.</w:t>
      </w:r>
      <w:r w:rsidR="00B90D66">
        <w:rPr>
          <w:rFonts w:asciiTheme="minorHAnsi" w:hAnsiTheme="minorHAnsi" w:cs="Arial"/>
          <w:bCs/>
          <w:iCs/>
          <w:sz w:val="20"/>
          <w:szCs w:val="20"/>
        </w:rPr>
        <w:t xml:space="preserve">  </w:t>
      </w:r>
      <w:r w:rsidR="00B90D66" w:rsidRPr="00B90D66">
        <w:rPr>
          <w:rFonts w:asciiTheme="minorHAnsi" w:hAnsiTheme="minorHAnsi" w:cs="Arial"/>
          <w:bCs/>
          <w:iCs/>
          <w:sz w:val="20"/>
          <w:szCs w:val="20"/>
        </w:rPr>
        <w:t xml:space="preserve">For each worker under 18, records should include a description of the </w:t>
      </w:r>
      <w:r w:rsidR="00B90D66">
        <w:rPr>
          <w:rFonts w:asciiTheme="minorHAnsi" w:hAnsiTheme="minorHAnsi" w:cs="Arial"/>
          <w:bCs/>
          <w:iCs/>
          <w:sz w:val="20"/>
          <w:szCs w:val="20"/>
        </w:rPr>
        <w:t xml:space="preserve">worker’s </w:t>
      </w:r>
      <w:r w:rsidR="00B90D66" w:rsidRPr="00B90D66">
        <w:rPr>
          <w:rFonts w:asciiTheme="minorHAnsi" w:hAnsiTheme="minorHAnsi" w:cs="Arial"/>
          <w:bCs/>
          <w:iCs/>
          <w:sz w:val="20"/>
          <w:szCs w:val="20"/>
        </w:rPr>
        <w:t>role or duties</w:t>
      </w:r>
      <w:r w:rsidR="0099437C">
        <w:rPr>
          <w:rFonts w:asciiTheme="minorHAnsi" w:hAnsiTheme="minorHAnsi" w:cs="Arial"/>
          <w:bCs/>
          <w:iCs/>
          <w:sz w:val="20"/>
          <w:szCs w:val="20"/>
        </w:rPr>
        <w:t xml:space="preserve">, so as to confirm there is no involvement in hazardous work or the Worst Forms of Child Labour.  </w:t>
      </w:r>
    </w:p>
    <w:p w:rsidR="002745A6" w:rsidRPr="00734013" w:rsidRDefault="002745A6" w:rsidP="002745A6">
      <w:pPr>
        <w:pStyle w:val="ListParagraph"/>
        <w:rPr>
          <w:rFonts w:asciiTheme="minorHAnsi" w:hAnsiTheme="minorHAnsi" w:cs="Arial"/>
          <w:bCs/>
          <w:iCs/>
          <w:sz w:val="20"/>
          <w:szCs w:val="20"/>
        </w:rPr>
      </w:pPr>
    </w:p>
    <w:p w:rsidR="00A0507D" w:rsidRDefault="002745A6" w:rsidP="00EF0E88">
      <w:pPr>
        <w:pStyle w:val="ListParagraph"/>
        <w:numPr>
          <w:ilvl w:val="0"/>
          <w:numId w:val="13"/>
        </w:numPr>
        <w:rPr>
          <w:rFonts w:asciiTheme="minorHAnsi" w:hAnsiTheme="minorHAnsi" w:cs="Arial"/>
          <w:bCs/>
          <w:i/>
          <w:sz w:val="20"/>
          <w:szCs w:val="20"/>
          <w:lang w:val="en-AU"/>
        </w:rPr>
      </w:pPr>
      <w:r w:rsidRPr="00EF0E88">
        <w:rPr>
          <w:rFonts w:asciiTheme="minorHAnsi" w:hAnsiTheme="minorHAnsi" w:cs="Arial"/>
          <w:b/>
          <w:i/>
          <w:sz w:val="20"/>
          <w:szCs w:val="20"/>
        </w:rPr>
        <w:t xml:space="preserve">COP </w:t>
      </w:r>
      <w:r w:rsidR="00EF0E88" w:rsidRPr="00EF0E88">
        <w:rPr>
          <w:rFonts w:asciiTheme="minorHAnsi" w:hAnsiTheme="minorHAnsi" w:cs="Arial"/>
          <w:b/>
          <w:i/>
          <w:sz w:val="20"/>
          <w:szCs w:val="20"/>
        </w:rPr>
        <w:t>17.2</w:t>
      </w:r>
      <w:r w:rsidR="00156F22">
        <w:rPr>
          <w:rFonts w:asciiTheme="minorHAnsi" w:hAnsiTheme="minorHAnsi" w:cs="Arial"/>
          <w:b/>
          <w:i/>
          <w:sz w:val="20"/>
          <w:szCs w:val="20"/>
        </w:rPr>
        <w:t>:</w:t>
      </w:r>
      <w:r w:rsidR="00EF0E88" w:rsidRPr="00EF0E88">
        <w:rPr>
          <w:rFonts w:asciiTheme="minorHAnsi" w:hAnsiTheme="minorHAnsi" w:cs="Arial"/>
          <w:b/>
          <w:i/>
          <w:sz w:val="20"/>
          <w:szCs w:val="20"/>
        </w:rPr>
        <w:t xml:space="preserve"> Worst Forms of Child Labour: </w:t>
      </w:r>
      <w:r w:rsidR="00EF0E88" w:rsidRPr="00EF0E88">
        <w:rPr>
          <w:rFonts w:asciiTheme="minorHAnsi" w:hAnsiTheme="minorHAnsi" w:cs="Arial"/>
          <w:bCs/>
          <w:i/>
          <w:sz w:val="20"/>
          <w:szCs w:val="20"/>
          <w:lang w:val="en-AU"/>
        </w:rPr>
        <w:t xml:space="preserve">Members shall not engage in or support Worst Forms of Child Labour, as defined in ILO Convention 182 and Recommendation 190, which includes: </w:t>
      </w:r>
    </w:p>
    <w:p w:rsidR="00A0507D" w:rsidRDefault="00516738" w:rsidP="00A0507D">
      <w:pPr>
        <w:pStyle w:val="ListParagraph"/>
        <w:rPr>
          <w:rFonts w:asciiTheme="minorHAnsi" w:hAnsiTheme="minorHAnsi" w:cs="Arial"/>
          <w:bCs/>
          <w:i/>
          <w:sz w:val="20"/>
          <w:szCs w:val="20"/>
          <w:lang w:val="en-AU"/>
        </w:rPr>
      </w:pPr>
      <w:r>
        <w:rPr>
          <w:rFonts w:asciiTheme="minorHAnsi" w:hAnsiTheme="minorHAnsi" w:cs="Arial"/>
          <w:bCs/>
          <w:i/>
          <w:sz w:val="20"/>
          <w:szCs w:val="20"/>
          <w:lang w:val="en-AU"/>
        </w:rPr>
        <w:t>a)</w:t>
      </w:r>
      <w:r w:rsidR="00EF0E88" w:rsidRPr="00EF0E88">
        <w:rPr>
          <w:rFonts w:asciiTheme="minorHAnsi" w:hAnsiTheme="minorHAnsi" w:cs="Arial"/>
          <w:bCs/>
          <w:i/>
          <w:sz w:val="20"/>
          <w:szCs w:val="20"/>
          <w:lang w:val="en-AU"/>
        </w:rPr>
        <w:t xml:space="preserve"> Hazardous Child Labour, which by its nature or circumstances is likely to jeopardise the Health, Safety or morals of persons younger than 18 years. Where allowed by Applicable Law and supported by assessment of Risks and i</w:t>
      </w:r>
      <w:r w:rsidR="004273D7">
        <w:rPr>
          <w:rFonts w:asciiTheme="minorHAnsi" w:hAnsiTheme="minorHAnsi" w:cs="Arial"/>
          <w:bCs/>
          <w:i/>
          <w:sz w:val="20"/>
          <w:szCs w:val="20"/>
          <w:lang w:val="en-AU"/>
        </w:rPr>
        <w:t xml:space="preserve">mplementation of controls under </w:t>
      </w:r>
      <w:r w:rsidR="00EF0E88" w:rsidRPr="004273D7">
        <w:rPr>
          <w:rFonts w:asciiTheme="minorHAnsi" w:hAnsiTheme="minorHAnsi" w:cs="Arial"/>
          <w:b/>
          <w:i/>
          <w:color w:val="31849B" w:themeColor="accent5" w:themeShade="BF"/>
          <w:sz w:val="20"/>
          <w:szCs w:val="20"/>
          <w:lang w:val="en-AU"/>
        </w:rPr>
        <w:t>Health and Safety</w:t>
      </w:r>
      <w:r w:rsidR="00EF0E88" w:rsidRPr="00EF0E88">
        <w:rPr>
          <w:rFonts w:asciiTheme="minorHAnsi" w:hAnsiTheme="minorHAnsi" w:cs="Arial"/>
          <w:bCs/>
          <w:i/>
          <w:sz w:val="20"/>
          <w:szCs w:val="20"/>
          <w:lang w:val="en-AU"/>
        </w:rPr>
        <w:t>, a minimum age of 16 is permitted on condition that the health, safety and morals of the Children concerned are fully protected, and that the children have received adequate specific instruction or vocational training in the relevant branch of activity</w:t>
      </w:r>
      <w:r w:rsidR="008E14E6">
        <w:rPr>
          <w:rFonts w:asciiTheme="minorHAnsi" w:hAnsiTheme="minorHAnsi" w:cs="Arial"/>
          <w:bCs/>
          <w:i/>
          <w:sz w:val="20"/>
          <w:szCs w:val="20"/>
          <w:lang w:val="en-AU"/>
        </w:rPr>
        <w:t>.</w:t>
      </w:r>
      <w:r w:rsidR="00EF0E88" w:rsidRPr="00EF0E88">
        <w:rPr>
          <w:rFonts w:asciiTheme="minorHAnsi" w:hAnsiTheme="minorHAnsi" w:cs="Arial"/>
          <w:bCs/>
          <w:i/>
          <w:sz w:val="20"/>
          <w:szCs w:val="20"/>
          <w:lang w:val="en-AU"/>
        </w:rPr>
        <w:t xml:space="preserve"> </w:t>
      </w:r>
    </w:p>
    <w:p w:rsidR="00A0507D" w:rsidRDefault="00516738" w:rsidP="00EF0E88">
      <w:pPr>
        <w:pStyle w:val="ListParagraph"/>
        <w:rPr>
          <w:rFonts w:asciiTheme="minorHAnsi" w:hAnsiTheme="minorHAnsi" w:cs="Arial"/>
          <w:bCs/>
          <w:i/>
          <w:sz w:val="20"/>
          <w:szCs w:val="20"/>
          <w:lang w:val="en-AU"/>
        </w:rPr>
      </w:pPr>
      <w:r>
        <w:rPr>
          <w:rFonts w:asciiTheme="minorHAnsi" w:hAnsiTheme="minorHAnsi" w:cs="Arial"/>
          <w:bCs/>
          <w:i/>
          <w:sz w:val="20"/>
          <w:szCs w:val="20"/>
          <w:lang w:val="en-AU"/>
        </w:rPr>
        <w:t>b)</w:t>
      </w:r>
      <w:r w:rsidR="00EF0E88" w:rsidRPr="00EF0E88">
        <w:rPr>
          <w:rFonts w:asciiTheme="minorHAnsi" w:hAnsiTheme="minorHAnsi" w:cs="Arial"/>
          <w:bCs/>
          <w:i/>
          <w:sz w:val="20"/>
          <w:szCs w:val="20"/>
          <w:lang w:val="en-AU"/>
        </w:rPr>
        <w:t xml:space="preserve"> All forms of child slavery and practices similar to slavery, including debt bondage, the trafficking of children, forced child labour and the use of children in armed conflict.</w:t>
      </w:r>
      <w:r w:rsidR="00EF0E88">
        <w:rPr>
          <w:rFonts w:asciiTheme="minorHAnsi" w:hAnsiTheme="minorHAnsi" w:cs="Arial"/>
          <w:bCs/>
          <w:i/>
          <w:sz w:val="20"/>
          <w:szCs w:val="20"/>
          <w:lang w:val="en-AU"/>
        </w:rPr>
        <w:t xml:space="preserve"> </w:t>
      </w:r>
    </w:p>
    <w:p w:rsidR="00A0507D" w:rsidRPr="00EF0E88" w:rsidRDefault="00A0507D" w:rsidP="00EF0E88">
      <w:pPr>
        <w:pStyle w:val="ListParagraph"/>
        <w:rPr>
          <w:rFonts w:asciiTheme="minorHAnsi" w:hAnsiTheme="minorHAnsi" w:cs="Arial"/>
          <w:bCs/>
          <w:i/>
          <w:sz w:val="20"/>
          <w:szCs w:val="20"/>
          <w:lang w:val="en-AU"/>
        </w:rPr>
      </w:pPr>
    </w:p>
    <w:p w:rsidR="00964A81" w:rsidRDefault="00EF0E88" w:rsidP="00964A81">
      <w:pPr>
        <w:pStyle w:val="ListParagraph"/>
        <w:numPr>
          <w:ilvl w:val="0"/>
          <w:numId w:val="13"/>
        </w:numPr>
        <w:rPr>
          <w:rFonts w:asciiTheme="minorHAnsi" w:hAnsiTheme="minorHAnsi" w:cs="Arial"/>
          <w:bCs/>
          <w:i/>
          <w:sz w:val="20"/>
          <w:szCs w:val="20"/>
        </w:rPr>
      </w:pPr>
      <w:r w:rsidRPr="00964A81">
        <w:rPr>
          <w:rFonts w:asciiTheme="minorHAnsi" w:hAnsiTheme="minorHAnsi" w:cs="Arial"/>
          <w:b/>
          <w:i/>
          <w:sz w:val="20"/>
          <w:szCs w:val="20"/>
        </w:rPr>
        <w:t>COP 17.3</w:t>
      </w:r>
      <w:r w:rsidR="00156F22">
        <w:rPr>
          <w:rFonts w:asciiTheme="minorHAnsi" w:hAnsiTheme="minorHAnsi" w:cs="Arial"/>
          <w:b/>
          <w:i/>
          <w:sz w:val="20"/>
          <w:szCs w:val="20"/>
        </w:rPr>
        <w:t>:</w:t>
      </w:r>
      <w:r w:rsidRPr="00964A81">
        <w:rPr>
          <w:rFonts w:asciiTheme="minorHAnsi" w:hAnsiTheme="minorHAnsi" w:cs="Arial"/>
          <w:b/>
          <w:i/>
          <w:sz w:val="20"/>
          <w:szCs w:val="20"/>
        </w:rPr>
        <w:t xml:space="preserve"> Where Child Labour is found at a Facility: </w:t>
      </w:r>
      <w:r w:rsidR="00BE2219">
        <w:rPr>
          <w:rFonts w:asciiTheme="minorHAnsi" w:hAnsiTheme="minorHAnsi" w:cs="Arial"/>
          <w:bCs/>
          <w:i/>
          <w:sz w:val="20"/>
          <w:szCs w:val="20"/>
        </w:rPr>
        <w:t>Notwithstanding 17.1, w</w:t>
      </w:r>
      <w:r w:rsidR="00964A81" w:rsidRPr="00964A81">
        <w:rPr>
          <w:rFonts w:asciiTheme="minorHAnsi" w:hAnsiTheme="minorHAnsi" w:cs="Arial"/>
          <w:bCs/>
          <w:i/>
          <w:sz w:val="20"/>
          <w:szCs w:val="20"/>
        </w:rPr>
        <w:t>here Child Labour is found at a Facility, Members shall develop documented Child Labour Remediation processes that include steps for the continued welfare of the Child/</w:t>
      </w:r>
      <w:proofErr w:type="spellStart"/>
      <w:r w:rsidR="00964A81" w:rsidRPr="00964A81">
        <w:rPr>
          <w:rFonts w:asciiTheme="minorHAnsi" w:hAnsiTheme="minorHAnsi" w:cs="Arial"/>
          <w:bCs/>
          <w:i/>
          <w:sz w:val="20"/>
          <w:szCs w:val="20"/>
        </w:rPr>
        <w:t>ren</w:t>
      </w:r>
      <w:proofErr w:type="spellEnd"/>
      <w:r w:rsidR="00964A81" w:rsidRPr="00964A81">
        <w:rPr>
          <w:rFonts w:asciiTheme="minorHAnsi" w:hAnsiTheme="minorHAnsi" w:cs="Arial"/>
          <w:bCs/>
          <w:i/>
          <w:sz w:val="20"/>
          <w:szCs w:val="20"/>
        </w:rPr>
        <w:t xml:space="preserve"> and consider the financial situation of the Child/</w:t>
      </w:r>
      <w:proofErr w:type="spellStart"/>
      <w:r w:rsidR="00964A81" w:rsidRPr="00964A81">
        <w:rPr>
          <w:rFonts w:asciiTheme="minorHAnsi" w:hAnsiTheme="minorHAnsi" w:cs="Arial"/>
          <w:bCs/>
          <w:i/>
          <w:sz w:val="20"/>
          <w:szCs w:val="20"/>
        </w:rPr>
        <w:t>ren’s</w:t>
      </w:r>
      <w:proofErr w:type="spellEnd"/>
      <w:r w:rsidR="00964A81" w:rsidRPr="00964A81">
        <w:rPr>
          <w:rFonts w:asciiTheme="minorHAnsi" w:hAnsiTheme="minorHAnsi" w:cs="Arial"/>
          <w:bCs/>
          <w:i/>
          <w:sz w:val="20"/>
          <w:szCs w:val="20"/>
        </w:rPr>
        <w:t xml:space="preserve"> family/</w:t>
      </w:r>
      <w:proofErr w:type="spellStart"/>
      <w:r w:rsidR="00964A81" w:rsidRPr="00964A81">
        <w:rPr>
          <w:rFonts w:asciiTheme="minorHAnsi" w:hAnsiTheme="minorHAnsi" w:cs="Arial"/>
          <w:bCs/>
          <w:i/>
          <w:sz w:val="20"/>
          <w:szCs w:val="20"/>
        </w:rPr>
        <w:t>ies</w:t>
      </w:r>
      <w:proofErr w:type="spellEnd"/>
      <w:r w:rsidR="00964A81" w:rsidRPr="00964A81">
        <w:rPr>
          <w:rFonts w:asciiTheme="minorHAnsi" w:hAnsiTheme="minorHAnsi" w:cs="Arial"/>
          <w:bCs/>
          <w:i/>
          <w:sz w:val="20"/>
          <w:szCs w:val="20"/>
        </w:rPr>
        <w:t xml:space="preserve">.  Remediation shall include:  </w:t>
      </w:r>
    </w:p>
    <w:p w:rsidR="00C4525D" w:rsidRPr="00C4525D" w:rsidRDefault="00C4525D" w:rsidP="00C4525D">
      <w:pPr>
        <w:pStyle w:val="ListParagraph"/>
        <w:numPr>
          <w:ilvl w:val="0"/>
          <w:numId w:val="31"/>
        </w:numPr>
        <w:rPr>
          <w:rFonts w:asciiTheme="minorHAnsi" w:hAnsiTheme="minorHAnsi" w:cs="Arial"/>
          <w:bCs/>
          <w:i/>
          <w:sz w:val="20"/>
          <w:szCs w:val="20"/>
          <w:lang w:val="en-AU"/>
        </w:rPr>
      </w:pPr>
      <w:r w:rsidRPr="00C4525D">
        <w:rPr>
          <w:rFonts w:asciiTheme="minorHAnsi" w:hAnsiTheme="minorHAnsi" w:cs="Arial"/>
          <w:bCs/>
          <w:i/>
          <w:sz w:val="20"/>
          <w:szCs w:val="20"/>
          <w:lang w:val="en-AU"/>
        </w:rPr>
        <w:t>For a Child/</w:t>
      </w:r>
      <w:proofErr w:type="spellStart"/>
      <w:r w:rsidRPr="00C4525D">
        <w:rPr>
          <w:rFonts w:asciiTheme="minorHAnsi" w:hAnsiTheme="minorHAnsi" w:cs="Arial"/>
          <w:bCs/>
          <w:i/>
          <w:sz w:val="20"/>
          <w:szCs w:val="20"/>
          <w:lang w:val="en-AU"/>
        </w:rPr>
        <w:t>ren</w:t>
      </w:r>
      <w:proofErr w:type="spellEnd"/>
      <w:r w:rsidRPr="00C4525D">
        <w:rPr>
          <w:rFonts w:asciiTheme="minorHAnsi" w:hAnsiTheme="minorHAnsi" w:cs="Arial"/>
          <w:bCs/>
          <w:i/>
          <w:sz w:val="20"/>
          <w:szCs w:val="20"/>
          <w:lang w:val="en-AU"/>
        </w:rPr>
        <w:t xml:space="preserve"> still subject to compulsory education laws or attending school, providing adequate support to enable the Child/</w:t>
      </w:r>
      <w:proofErr w:type="spellStart"/>
      <w:r w:rsidRPr="00C4525D">
        <w:rPr>
          <w:rFonts w:asciiTheme="minorHAnsi" w:hAnsiTheme="minorHAnsi" w:cs="Arial"/>
          <w:bCs/>
          <w:i/>
          <w:sz w:val="20"/>
          <w:szCs w:val="20"/>
          <w:lang w:val="en-AU"/>
        </w:rPr>
        <w:t>ren</w:t>
      </w:r>
      <w:proofErr w:type="spellEnd"/>
      <w:r w:rsidRPr="00C4525D">
        <w:rPr>
          <w:rFonts w:asciiTheme="minorHAnsi" w:hAnsiTheme="minorHAnsi" w:cs="Arial"/>
          <w:bCs/>
          <w:i/>
          <w:sz w:val="20"/>
          <w:szCs w:val="20"/>
          <w:lang w:val="en-AU"/>
        </w:rPr>
        <w:t xml:space="preserve"> to attend and remain in school until the completion of compulsory education. </w:t>
      </w:r>
    </w:p>
    <w:p w:rsidR="00C4525D" w:rsidRPr="00C4525D" w:rsidRDefault="00C4525D" w:rsidP="00C4525D">
      <w:pPr>
        <w:pStyle w:val="ListParagraph"/>
        <w:numPr>
          <w:ilvl w:val="0"/>
          <w:numId w:val="31"/>
        </w:numPr>
        <w:rPr>
          <w:rFonts w:asciiTheme="minorHAnsi" w:hAnsiTheme="minorHAnsi" w:cs="Arial"/>
          <w:bCs/>
          <w:i/>
          <w:sz w:val="20"/>
          <w:szCs w:val="20"/>
          <w:lang w:val="en-AU"/>
        </w:rPr>
      </w:pPr>
      <w:r w:rsidRPr="00C4525D">
        <w:rPr>
          <w:rFonts w:asciiTheme="minorHAnsi" w:hAnsiTheme="minorHAnsi" w:cs="Arial"/>
          <w:bCs/>
          <w:i/>
          <w:sz w:val="20"/>
          <w:szCs w:val="20"/>
          <w:lang w:val="en-AU"/>
        </w:rPr>
        <w:t>Where a Child/</w:t>
      </w:r>
      <w:proofErr w:type="spellStart"/>
      <w:r w:rsidRPr="00C4525D">
        <w:rPr>
          <w:rFonts w:asciiTheme="minorHAnsi" w:hAnsiTheme="minorHAnsi" w:cs="Arial"/>
          <w:bCs/>
          <w:i/>
          <w:sz w:val="20"/>
          <w:szCs w:val="20"/>
          <w:lang w:val="en-AU"/>
        </w:rPr>
        <w:t>ren</w:t>
      </w:r>
      <w:proofErr w:type="spellEnd"/>
      <w:r w:rsidRPr="00C4525D">
        <w:rPr>
          <w:rFonts w:asciiTheme="minorHAnsi" w:hAnsiTheme="minorHAnsi" w:cs="Arial"/>
          <w:bCs/>
          <w:i/>
          <w:sz w:val="20"/>
          <w:szCs w:val="20"/>
          <w:lang w:val="en-AU"/>
        </w:rPr>
        <w:t xml:space="preserve"> are not engaged in Worst Forms of Child Labour remain in partial employment during the Remediation process, ensuring that the Child/</w:t>
      </w:r>
      <w:proofErr w:type="spellStart"/>
      <w:r w:rsidRPr="00C4525D">
        <w:rPr>
          <w:rFonts w:asciiTheme="minorHAnsi" w:hAnsiTheme="minorHAnsi" w:cs="Arial"/>
          <w:bCs/>
          <w:i/>
          <w:sz w:val="20"/>
          <w:szCs w:val="20"/>
          <w:lang w:val="en-AU"/>
        </w:rPr>
        <w:t>ren</w:t>
      </w:r>
      <w:proofErr w:type="spellEnd"/>
      <w:r w:rsidRPr="00C4525D">
        <w:rPr>
          <w:rFonts w:asciiTheme="minorHAnsi" w:hAnsiTheme="minorHAnsi" w:cs="Arial"/>
          <w:bCs/>
          <w:i/>
          <w:sz w:val="20"/>
          <w:szCs w:val="20"/>
          <w:lang w:val="en-AU"/>
        </w:rPr>
        <w:t xml:space="preserve"> are not employed during school hours, that combined hours of daily transportation to and from work and school, time at school and work does not exceed 10 hours a day; a minimum period of night time rest of 12 hours and customary weekly rest days;</w:t>
      </w:r>
      <w:r>
        <w:rPr>
          <w:rFonts w:asciiTheme="minorHAnsi" w:hAnsiTheme="minorHAnsi" w:cs="Arial"/>
          <w:bCs/>
          <w:i/>
          <w:sz w:val="20"/>
          <w:szCs w:val="20"/>
          <w:lang w:val="en-AU"/>
        </w:rPr>
        <w:t xml:space="preserve"> </w:t>
      </w:r>
      <w:r w:rsidRPr="00C4525D">
        <w:rPr>
          <w:rFonts w:asciiTheme="minorHAnsi" w:hAnsiTheme="minorHAnsi" w:cs="Arial"/>
          <w:bCs/>
          <w:i/>
          <w:sz w:val="20"/>
          <w:szCs w:val="20"/>
          <w:lang w:val="en-AU"/>
        </w:rPr>
        <w:t>fair pay</w:t>
      </w:r>
      <w:r w:rsidR="00E70BD7">
        <w:rPr>
          <w:rFonts w:asciiTheme="minorHAnsi" w:hAnsiTheme="minorHAnsi" w:cs="Arial"/>
          <w:bCs/>
          <w:i/>
          <w:sz w:val="20"/>
          <w:szCs w:val="20"/>
          <w:lang w:val="en-AU"/>
        </w:rPr>
        <w:t>ment for the Child/</w:t>
      </w:r>
      <w:proofErr w:type="spellStart"/>
      <w:r w:rsidR="00E70BD7">
        <w:rPr>
          <w:rFonts w:asciiTheme="minorHAnsi" w:hAnsiTheme="minorHAnsi" w:cs="Arial"/>
          <w:bCs/>
          <w:i/>
          <w:sz w:val="20"/>
          <w:szCs w:val="20"/>
          <w:lang w:val="en-AU"/>
        </w:rPr>
        <w:t>ren’s</w:t>
      </w:r>
      <w:proofErr w:type="spellEnd"/>
      <w:r w:rsidR="00E70BD7">
        <w:rPr>
          <w:rFonts w:asciiTheme="minorHAnsi" w:hAnsiTheme="minorHAnsi" w:cs="Arial"/>
          <w:bCs/>
          <w:i/>
          <w:sz w:val="20"/>
          <w:szCs w:val="20"/>
          <w:lang w:val="en-AU"/>
        </w:rPr>
        <w:t xml:space="preserve"> work; </w:t>
      </w:r>
      <w:r w:rsidRPr="00C4525D">
        <w:rPr>
          <w:rFonts w:asciiTheme="minorHAnsi" w:hAnsiTheme="minorHAnsi" w:cs="Arial"/>
          <w:bCs/>
          <w:i/>
          <w:sz w:val="20"/>
          <w:szCs w:val="20"/>
          <w:lang w:val="en-AU"/>
        </w:rPr>
        <w:t>and prohibition of overtime for the Child/</w:t>
      </w:r>
      <w:proofErr w:type="spellStart"/>
      <w:r w:rsidRPr="00C4525D">
        <w:rPr>
          <w:rFonts w:asciiTheme="minorHAnsi" w:hAnsiTheme="minorHAnsi" w:cs="Arial"/>
          <w:bCs/>
          <w:i/>
          <w:sz w:val="20"/>
          <w:szCs w:val="20"/>
          <w:lang w:val="en-AU"/>
        </w:rPr>
        <w:t>ren</w:t>
      </w:r>
      <w:proofErr w:type="spellEnd"/>
      <w:r w:rsidRPr="00C4525D">
        <w:rPr>
          <w:rFonts w:asciiTheme="minorHAnsi" w:hAnsiTheme="minorHAnsi" w:cs="Arial"/>
          <w:bCs/>
          <w:i/>
          <w:sz w:val="20"/>
          <w:szCs w:val="20"/>
          <w:lang w:val="en-AU"/>
        </w:rPr>
        <w:t>.</w:t>
      </w:r>
    </w:p>
    <w:p w:rsidR="00C4525D" w:rsidRPr="00C4525D" w:rsidRDefault="00C4525D" w:rsidP="00C4525D">
      <w:pPr>
        <w:pStyle w:val="ListParagraph"/>
        <w:numPr>
          <w:ilvl w:val="0"/>
          <w:numId w:val="31"/>
        </w:numPr>
        <w:rPr>
          <w:rFonts w:asciiTheme="minorHAnsi" w:hAnsiTheme="minorHAnsi" w:cs="Arial"/>
          <w:bCs/>
          <w:i/>
          <w:sz w:val="20"/>
          <w:szCs w:val="20"/>
          <w:lang w:val="en-AU"/>
        </w:rPr>
      </w:pPr>
      <w:r w:rsidRPr="00C4525D">
        <w:rPr>
          <w:rFonts w:asciiTheme="minorHAnsi" w:hAnsiTheme="minorHAnsi" w:cs="Arial"/>
          <w:bCs/>
          <w:i/>
          <w:sz w:val="20"/>
          <w:szCs w:val="20"/>
          <w:lang w:val="en-AU"/>
        </w:rPr>
        <w:t>A systemic review of the Member’s approach to avoiding Child Labour, to identify root causes of non-conformances and implement controls to avoid</w:t>
      </w:r>
      <w:r w:rsidR="00BE2219">
        <w:rPr>
          <w:rFonts w:asciiTheme="minorHAnsi" w:hAnsiTheme="minorHAnsi" w:cs="Arial"/>
          <w:bCs/>
          <w:i/>
          <w:sz w:val="20"/>
          <w:szCs w:val="20"/>
          <w:lang w:val="en-AU"/>
        </w:rPr>
        <w:t xml:space="preserve"> any</w:t>
      </w:r>
      <w:r w:rsidRPr="00C4525D">
        <w:rPr>
          <w:rFonts w:asciiTheme="minorHAnsi" w:hAnsiTheme="minorHAnsi" w:cs="Arial"/>
          <w:bCs/>
          <w:i/>
          <w:sz w:val="20"/>
          <w:szCs w:val="20"/>
          <w:lang w:val="en-AU"/>
        </w:rPr>
        <w:t xml:space="preserve"> recurrence.</w:t>
      </w:r>
    </w:p>
    <w:p w:rsidR="002745A6" w:rsidRPr="00C4525D" w:rsidRDefault="002745A6" w:rsidP="002745A6">
      <w:pPr>
        <w:rPr>
          <w:rFonts w:asciiTheme="minorHAnsi" w:hAnsiTheme="minorHAnsi" w:cs="Arial"/>
          <w:bCs/>
          <w:iCs/>
          <w:sz w:val="20"/>
          <w:szCs w:val="20"/>
          <w:lang w:val="en-AU"/>
        </w:rPr>
      </w:pPr>
    </w:p>
    <w:p w:rsidR="002745A6" w:rsidRPr="00734013" w:rsidRDefault="00964A81" w:rsidP="00D055D0">
      <w:pPr>
        <w:rPr>
          <w:rFonts w:asciiTheme="minorHAnsi" w:hAnsiTheme="minorHAnsi" w:cs="Arial"/>
          <w:sz w:val="20"/>
          <w:szCs w:val="20"/>
        </w:rPr>
      </w:pPr>
      <w:r>
        <w:rPr>
          <w:rFonts w:asciiTheme="minorHAnsi" w:hAnsiTheme="minorHAnsi" w:cs="Arial"/>
          <w:bCs/>
          <w:sz w:val="20"/>
          <w:szCs w:val="20"/>
        </w:rPr>
        <w:tab/>
      </w:r>
      <w:r w:rsidRPr="00964A81">
        <w:rPr>
          <w:rFonts w:asciiTheme="minorHAnsi" w:hAnsiTheme="minorHAnsi" w:cs="Arial"/>
          <w:b/>
          <w:sz w:val="20"/>
          <w:szCs w:val="20"/>
        </w:rPr>
        <w:t xml:space="preserve">Points to consider: </w:t>
      </w:r>
    </w:p>
    <w:p w:rsidR="002745A6" w:rsidRPr="00734013" w:rsidRDefault="002745A6" w:rsidP="00D055D0">
      <w:pPr>
        <w:numPr>
          <w:ilvl w:val="0"/>
          <w:numId w:val="25"/>
        </w:numPr>
        <w:rPr>
          <w:rFonts w:asciiTheme="minorHAnsi" w:hAnsiTheme="minorHAnsi" w:cs="Arial"/>
          <w:sz w:val="20"/>
          <w:szCs w:val="20"/>
        </w:rPr>
      </w:pPr>
      <w:r w:rsidRPr="007020D6">
        <w:rPr>
          <w:rFonts w:asciiTheme="minorHAnsi" w:hAnsiTheme="minorHAnsi" w:cs="Arial"/>
          <w:sz w:val="20"/>
          <w:szCs w:val="20"/>
        </w:rPr>
        <w:t>Remember that instances of child labour require considered responses that take account of local circumstances</w:t>
      </w:r>
      <w:r w:rsidR="000717FE">
        <w:rPr>
          <w:rFonts w:asciiTheme="minorHAnsi" w:hAnsiTheme="minorHAnsi" w:cs="Arial"/>
          <w:sz w:val="20"/>
          <w:szCs w:val="20"/>
        </w:rPr>
        <w:t xml:space="preserve"> and applicable law</w:t>
      </w:r>
      <w:r w:rsidRPr="007020D6">
        <w:rPr>
          <w:rFonts w:asciiTheme="minorHAnsi" w:hAnsiTheme="minorHAnsi" w:cs="Arial"/>
          <w:sz w:val="20"/>
          <w:szCs w:val="20"/>
        </w:rPr>
        <w:t xml:space="preserve">.  </w:t>
      </w:r>
    </w:p>
    <w:p w:rsidR="002745A6" w:rsidRPr="00734013" w:rsidRDefault="002745A6" w:rsidP="00D055D0">
      <w:pPr>
        <w:numPr>
          <w:ilvl w:val="0"/>
          <w:numId w:val="25"/>
        </w:numPr>
        <w:rPr>
          <w:rFonts w:asciiTheme="minorHAnsi" w:hAnsiTheme="minorHAnsi" w:cs="Arial"/>
          <w:sz w:val="20"/>
          <w:szCs w:val="20"/>
        </w:rPr>
      </w:pPr>
      <w:r w:rsidRPr="007020D6">
        <w:rPr>
          <w:rFonts w:asciiTheme="minorHAnsi" w:hAnsiTheme="minorHAnsi" w:cs="Arial"/>
          <w:sz w:val="20"/>
          <w:szCs w:val="20"/>
        </w:rPr>
        <w:t>Ensure that any light work undertaken by children does not interfere with schooling.  A structured formal education program should be supported for young people found to be in employment.</w:t>
      </w:r>
    </w:p>
    <w:p w:rsidR="002745A6" w:rsidRPr="00734013" w:rsidRDefault="002745A6" w:rsidP="00D055D0">
      <w:pPr>
        <w:numPr>
          <w:ilvl w:val="0"/>
          <w:numId w:val="25"/>
        </w:numPr>
        <w:rPr>
          <w:rFonts w:asciiTheme="minorHAnsi" w:hAnsiTheme="minorHAnsi" w:cs="Arial"/>
          <w:sz w:val="20"/>
          <w:szCs w:val="20"/>
        </w:rPr>
      </w:pPr>
      <w:r w:rsidRPr="007020D6">
        <w:rPr>
          <w:rFonts w:asciiTheme="minorHAnsi" w:hAnsiTheme="minorHAnsi" w:cs="Arial"/>
          <w:sz w:val="20"/>
          <w:szCs w:val="20"/>
        </w:rPr>
        <w:t>Ensure that any child workers found to be in employment receive fair payment for their work, at least 12 hours nightly rest time and weekly rest days, and do not work overtime.</w:t>
      </w:r>
    </w:p>
    <w:p w:rsidR="002745A6" w:rsidRPr="00734013" w:rsidRDefault="002745A6" w:rsidP="00D055D0">
      <w:pPr>
        <w:numPr>
          <w:ilvl w:val="0"/>
          <w:numId w:val="25"/>
        </w:numPr>
        <w:rPr>
          <w:rFonts w:asciiTheme="minorHAnsi" w:hAnsiTheme="minorHAnsi" w:cs="Arial"/>
          <w:sz w:val="20"/>
          <w:szCs w:val="20"/>
        </w:rPr>
      </w:pPr>
      <w:r w:rsidRPr="007020D6">
        <w:rPr>
          <w:rFonts w:asciiTheme="minorHAnsi" w:hAnsiTheme="minorHAnsi" w:cs="Arial"/>
          <w:sz w:val="20"/>
          <w:szCs w:val="20"/>
        </w:rPr>
        <w:t xml:space="preserve">Develop appropriate remediation strategies to deal with instances of non-conformance with the ILO conventions and/or applicable state laws.  </w:t>
      </w:r>
    </w:p>
    <w:p w:rsidR="002745A6" w:rsidRPr="00734013" w:rsidRDefault="002745A6" w:rsidP="00D055D0">
      <w:pPr>
        <w:numPr>
          <w:ilvl w:val="1"/>
          <w:numId w:val="26"/>
        </w:numPr>
        <w:rPr>
          <w:rFonts w:asciiTheme="minorHAnsi" w:hAnsiTheme="minorHAnsi" w:cs="Arial"/>
          <w:sz w:val="20"/>
          <w:szCs w:val="20"/>
        </w:rPr>
      </w:pPr>
      <w:r w:rsidRPr="007020D6">
        <w:rPr>
          <w:rFonts w:asciiTheme="minorHAnsi" w:hAnsiTheme="minorHAnsi" w:cs="Arial"/>
          <w:sz w:val="20"/>
          <w:szCs w:val="20"/>
        </w:rPr>
        <w:t xml:space="preserve">If children are found to be performing hazardous tasks, good practice is that they be removed from these functions immediately. </w:t>
      </w:r>
      <w:r w:rsidR="000717FE">
        <w:rPr>
          <w:rFonts w:asciiTheme="minorHAnsi" w:hAnsiTheme="minorHAnsi" w:cs="Arial"/>
          <w:sz w:val="20"/>
          <w:szCs w:val="20"/>
        </w:rPr>
        <w:t>Worst Forms of Child Labour situations may be a crime that needs to be reported to relevant authorities.</w:t>
      </w:r>
    </w:p>
    <w:p w:rsidR="002745A6" w:rsidRPr="00734013" w:rsidRDefault="002745A6" w:rsidP="00D055D0">
      <w:pPr>
        <w:numPr>
          <w:ilvl w:val="1"/>
          <w:numId w:val="26"/>
        </w:numPr>
        <w:rPr>
          <w:rFonts w:asciiTheme="minorHAnsi" w:hAnsiTheme="minorHAnsi" w:cs="Arial"/>
          <w:sz w:val="20"/>
          <w:szCs w:val="20"/>
        </w:rPr>
      </w:pPr>
      <w:r w:rsidRPr="007020D6">
        <w:rPr>
          <w:rFonts w:asciiTheme="minorHAnsi" w:hAnsiTheme="minorHAnsi" w:cs="Arial"/>
          <w:sz w:val="20"/>
          <w:szCs w:val="20"/>
        </w:rPr>
        <w:t xml:space="preserve">If not engaged in hazardous work, children should be supported rather than withdrawn from labour until adequate alternative sources of support for their families are available. The key is for children to have access to good quality education with real prospects of meaningful employment when they leave school. This is especially important where there is the risk that those children, if withdrawn from employment, may work for other organisations with uncontrolled working conditions.  </w:t>
      </w:r>
    </w:p>
    <w:p w:rsidR="002745A6" w:rsidRPr="00734013" w:rsidRDefault="002745A6" w:rsidP="00D055D0">
      <w:pPr>
        <w:numPr>
          <w:ilvl w:val="1"/>
          <w:numId w:val="26"/>
        </w:numPr>
        <w:rPr>
          <w:rFonts w:asciiTheme="minorHAnsi" w:hAnsiTheme="minorHAnsi" w:cs="Arial"/>
          <w:sz w:val="20"/>
          <w:szCs w:val="20"/>
        </w:rPr>
      </w:pPr>
      <w:r w:rsidRPr="007020D6">
        <w:rPr>
          <w:rFonts w:asciiTheme="minorHAnsi" w:hAnsiTheme="minorHAnsi" w:cs="Arial"/>
          <w:sz w:val="20"/>
          <w:szCs w:val="20"/>
        </w:rPr>
        <w:lastRenderedPageBreak/>
        <w:t>Under the RJC system, remediation of child labour through the above will not be considered a situation of Critical Breach.  However the business must immediately develop procedures to prevent any additional children being employed.</w:t>
      </w:r>
    </w:p>
    <w:p w:rsidR="002745A6" w:rsidRDefault="002745A6" w:rsidP="000C61D9">
      <w:pPr>
        <w:numPr>
          <w:ilvl w:val="0"/>
          <w:numId w:val="25"/>
        </w:numPr>
        <w:rPr>
          <w:rFonts w:asciiTheme="minorHAnsi" w:hAnsiTheme="minorHAnsi" w:cs="Arial"/>
          <w:sz w:val="20"/>
          <w:szCs w:val="20"/>
        </w:rPr>
      </w:pPr>
      <w:r w:rsidRPr="007020D6">
        <w:rPr>
          <w:rFonts w:asciiTheme="minorHAnsi" w:hAnsiTheme="minorHAnsi" w:cs="Arial"/>
          <w:sz w:val="20"/>
          <w:szCs w:val="20"/>
        </w:rPr>
        <w:t xml:space="preserve">Consider supporting community development programs aimed at eradicating the root causes of child labour. These can usually only be implemented in co-operation with other agencies such as national or local government, </w:t>
      </w:r>
      <w:r w:rsidR="006F3DB1">
        <w:rPr>
          <w:rFonts w:asciiTheme="minorHAnsi" w:hAnsiTheme="minorHAnsi" w:cs="Arial"/>
          <w:sz w:val="20"/>
          <w:szCs w:val="20"/>
        </w:rPr>
        <w:t xml:space="preserve">international institutions such as the International Labour Organisation (ILO), </w:t>
      </w:r>
      <w:r w:rsidRPr="007020D6">
        <w:rPr>
          <w:rFonts w:asciiTheme="minorHAnsi" w:hAnsiTheme="minorHAnsi" w:cs="Arial"/>
          <w:sz w:val="20"/>
          <w:szCs w:val="20"/>
        </w:rPr>
        <w:t>trade unions, NGOs and community groups.</w:t>
      </w:r>
      <w:r w:rsidR="006F3DB1">
        <w:rPr>
          <w:rFonts w:asciiTheme="minorHAnsi" w:hAnsiTheme="minorHAnsi" w:cs="Arial"/>
          <w:sz w:val="20"/>
          <w:szCs w:val="20"/>
        </w:rPr>
        <w:t xml:space="preserve">  Companies could consider p</w:t>
      </w:r>
      <w:bookmarkStart w:id="1" w:name="_GoBack"/>
      <w:bookmarkEnd w:id="1"/>
      <w:r w:rsidR="006F3DB1">
        <w:rPr>
          <w:rFonts w:asciiTheme="minorHAnsi" w:hAnsiTheme="minorHAnsi" w:cs="Arial"/>
          <w:sz w:val="20"/>
          <w:szCs w:val="20"/>
        </w:rPr>
        <w:t xml:space="preserve">rograms and projects that aim to </w:t>
      </w:r>
      <w:r w:rsidR="006F3DB1" w:rsidRPr="006F3DB1">
        <w:rPr>
          <w:rFonts w:asciiTheme="minorHAnsi" w:hAnsiTheme="minorHAnsi" w:cs="Arial"/>
          <w:sz w:val="20"/>
          <w:szCs w:val="20"/>
        </w:rPr>
        <w:t xml:space="preserve">1) </w:t>
      </w:r>
      <w:r w:rsidR="006F3DB1">
        <w:rPr>
          <w:rFonts w:asciiTheme="minorHAnsi" w:hAnsiTheme="minorHAnsi" w:cs="Arial"/>
          <w:sz w:val="20"/>
          <w:szCs w:val="20"/>
        </w:rPr>
        <w:t>improve</w:t>
      </w:r>
      <w:r w:rsidR="006F3DB1" w:rsidRPr="006F3DB1">
        <w:rPr>
          <w:rFonts w:asciiTheme="minorHAnsi" w:hAnsiTheme="minorHAnsi" w:cs="Arial"/>
          <w:sz w:val="20"/>
          <w:szCs w:val="20"/>
        </w:rPr>
        <w:t xml:space="preserve"> access to education, </w:t>
      </w:r>
      <w:r w:rsidR="006F3DB1">
        <w:rPr>
          <w:rFonts w:asciiTheme="minorHAnsi" w:hAnsiTheme="minorHAnsi" w:cs="Arial"/>
          <w:sz w:val="20"/>
          <w:szCs w:val="20"/>
        </w:rPr>
        <w:t xml:space="preserve">and </w:t>
      </w:r>
      <w:r w:rsidR="006F3DB1" w:rsidRPr="006F3DB1">
        <w:rPr>
          <w:rFonts w:asciiTheme="minorHAnsi" w:hAnsiTheme="minorHAnsi" w:cs="Arial"/>
          <w:sz w:val="20"/>
          <w:szCs w:val="20"/>
        </w:rPr>
        <w:t xml:space="preserve">2) withdraw larger groups of children from </w:t>
      </w:r>
      <w:r w:rsidR="006F3DB1">
        <w:rPr>
          <w:rFonts w:asciiTheme="minorHAnsi" w:hAnsiTheme="minorHAnsi" w:cs="Arial"/>
          <w:sz w:val="20"/>
          <w:szCs w:val="20"/>
        </w:rPr>
        <w:t>child labour</w:t>
      </w:r>
      <w:r w:rsidR="006F3DB1" w:rsidRPr="006F3DB1">
        <w:rPr>
          <w:rFonts w:asciiTheme="minorHAnsi" w:hAnsiTheme="minorHAnsi" w:cs="Arial"/>
          <w:sz w:val="20"/>
          <w:szCs w:val="20"/>
        </w:rPr>
        <w:t xml:space="preserve"> and enrol them i</w:t>
      </w:r>
      <w:r w:rsidR="00F15D04">
        <w:rPr>
          <w:rFonts w:asciiTheme="minorHAnsi" w:hAnsiTheme="minorHAnsi" w:cs="Arial"/>
          <w:sz w:val="20"/>
          <w:szCs w:val="20"/>
        </w:rPr>
        <w:t>n school or vocational training.</w:t>
      </w:r>
    </w:p>
    <w:p w:rsidR="00A07B03" w:rsidRDefault="00A07B03" w:rsidP="00A07B03">
      <w:pPr>
        <w:rPr>
          <w:rFonts w:asciiTheme="minorHAnsi" w:hAnsiTheme="minorHAnsi" w:cs="Arial"/>
          <w:sz w:val="20"/>
          <w:szCs w:val="20"/>
        </w:rPr>
      </w:pPr>
    </w:p>
    <w:p w:rsidR="00A07B03" w:rsidRPr="00734013" w:rsidRDefault="00E41575" w:rsidP="00A07B03">
      <w:pPr>
        <w:rPr>
          <w:rFonts w:asciiTheme="minorHAnsi" w:hAnsiTheme="minorHAnsi" w:cs="Arial"/>
          <w:sz w:val="20"/>
          <w:szCs w:val="20"/>
        </w:rPr>
      </w:pPr>
      <w:r>
        <w:rPr>
          <w:rFonts w:asciiTheme="minorHAnsi" w:hAnsiTheme="minorHAnsi" w:cs="Arial"/>
          <w:noProof/>
          <w:sz w:val="20"/>
          <w:szCs w:val="20"/>
          <w:lang w:bidi="gu-IN"/>
        </w:rPr>
        <w:pict>
          <v:shape id="_x0000_s1031" type="#_x0000_t202" style="position:absolute;margin-left:-3.6pt;margin-top:3.1pt;width:423.1pt;height:62.9pt;z-index:-251653120;mso-height-percent:200;mso-height-percent:200;mso-width-relative:margin;mso-height-relative:margin" wrapcoords="-98 -72 -98 21528 21698 21528 21698 -72 -98 -72" fillcolor="#fde9d9 [665]">
            <v:textbox style="mso-next-textbox:#_x0000_s1031;mso-fit-shape-to-text:t">
              <w:txbxContent>
                <w:p w:rsidR="00A07B03" w:rsidRDefault="00A07B03" w:rsidP="00A07B03">
                  <w:pPr>
                    <w:shd w:val="clear" w:color="auto" w:fill="FDE9D9" w:themeFill="accent6" w:themeFillTint="33"/>
                    <w:rPr>
                      <w:rFonts w:asciiTheme="minorHAnsi" w:hAnsiTheme="minorHAnsi" w:cs="Arial"/>
                      <w:b/>
                      <w:sz w:val="18"/>
                      <w:szCs w:val="20"/>
                      <w:lang w:val="en-US"/>
                    </w:rPr>
                  </w:pPr>
                  <w:r>
                    <w:rPr>
                      <w:rFonts w:asciiTheme="minorHAnsi" w:hAnsiTheme="minorHAnsi" w:cs="Arial"/>
                      <w:b/>
                      <w:sz w:val="18"/>
                      <w:szCs w:val="20"/>
                      <w:lang w:val="en-US"/>
                    </w:rPr>
                    <w:t>Check:</w:t>
                  </w:r>
                </w:p>
                <w:p w:rsidR="00A07B03" w:rsidRDefault="00267CCD" w:rsidP="00A07B03">
                  <w:pPr>
                    <w:pStyle w:val="ListParagraph"/>
                    <w:numPr>
                      <w:ilvl w:val="0"/>
                      <w:numId w:val="28"/>
                    </w:numPr>
                    <w:shd w:val="clear" w:color="auto" w:fill="FDE9D9" w:themeFill="accent6" w:themeFillTint="33"/>
                    <w:contextualSpacing/>
                    <w:rPr>
                      <w:rFonts w:asciiTheme="minorHAnsi" w:hAnsiTheme="minorHAnsi" w:cs="Arial"/>
                      <w:sz w:val="18"/>
                      <w:szCs w:val="20"/>
                      <w:lang w:val="en-US"/>
                    </w:rPr>
                  </w:pPr>
                  <w:r>
                    <w:rPr>
                      <w:rFonts w:asciiTheme="minorHAnsi" w:hAnsiTheme="minorHAnsi" w:cs="Arial"/>
                      <w:sz w:val="18"/>
                      <w:szCs w:val="20"/>
                      <w:lang w:val="en-US"/>
                    </w:rPr>
                    <w:t xml:space="preserve">Is </w:t>
                  </w:r>
                  <w:r w:rsidR="00A07B03" w:rsidRPr="00A07B03">
                    <w:rPr>
                      <w:rFonts w:asciiTheme="minorHAnsi" w:hAnsiTheme="minorHAnsi" w:cs="Arial"/>
                      <w:sz w:val="18"/>
                      <w:szCs w:val="20"/>
                      <w:lang w:val="en-US"/>
                    </w:rPr>
                    <w:t>awareness of and responsibility for child labour issues part of a senior management function, such as human resources</w:t>
                  </w:r>
                  <w:r>
                    <w:rPr>
                      <w:rFonts w:asciiTheme="minorHAnsi" w:hAnsiTheme="minorHAnsi" w:cs="Arial"/>
                      <w:sz w:val="18"/>
                      <w:szCs w:val="20"/>
                      <w:lang w:val="en-US"/>
                    </w:rPr>
                    <w:t>?</w:t>
                  </w:r>
                </w:p>
                <w:p w:rsidR="00A07B03" w:rsidRDefault="00A07B03" w:rsidP="00A07B03">
                  <w:pPr>
                    <w:pStyle w:val="ListParagraph"/>
                    <w:numPr>
                      <w:ilvl w:val="0"/>
                      <w:numId w:val="28"/>
                    </w:numPr>
                    <w:shd w:val="clear" w:color="auto" w:fill="FDE9D9" w:themeFill="accent6" w:themeFillTint="33"/>
                    <w:contextualSpacing/>
                    <w:rPr>
                      <w:rFonts w:asciiTheme="minorHAnsi" w:hAnsiTheme="minorHAnsi" w:cs="Arial"/>
                      <w:sz w:val="18"/>
                      <w:szCs w:val="20"/>
                      <w:lang w:val="en-US"/>
                    </w:rPr>
                  </w:pPr>
                  <w:r>
                    <w:rPr>
                      <w:rFonts w:asciiTheme="minorHAnsi" w:hAnsiTheme="minorHAnsi" w:cs="Arial"/>
                      <w:sz w:val="18"/>
                      <w:szCs w:val="20"/>
                      <w:lang w:val="en-US"/>
                    </w:rPr>
                    <w:t>Can you show the auditor a written policy commitment</w:t>
                  </w:r>
                  <w:r w:rsidRPr="00A07B03">
                    <w:rPr>
                      <w:rFonts w:asciiTheme="minorHAnsi" w:hAnsiTheme="minorHAnsi" w:cs="Arial"/>
                      <w:sz w:val="18"/>
                      <w:szCs w:val="20"/>
                      <w:lang w:val="en-US"/>
                    </w:rPr>
                    <w:t xml:space="preserve"> against child labour</w:t>
                  </w:r>
                  <w:r>
                    <w:rPr>
                      <w:rFonts w:asciiTheme="minorHAnsi" w:hAnsiTheme="minorHAnsi" w:cs="Arial"/>
                      <w:sz w:val="18"/>
                      <w:szCs w:val="20"/>
                      <w:lang w:val="en-US"/>
                    </w:rPr>
                    <w:t>?</w:t>
                  </w:r>
                </w:p>
                <w:p w:rsidR="00037C1F" w:rsidRDefault="0015437F" w:rsidP="00A07B03">
                  <w:pPr>
                    <w:pStyle w:val="ListParagraph"/>
                    <w:numPr>
                      <w:ilvl w:val="0"/>
                      <w:numId w:val="28"/>
                    </w:numPr>
                    <w:shd w:val="clear" w:color="auto" w:fill="FDE9D9" w:themeFill="accent6" w:themeFillTint="33"/>
                    <w:contextualSpacing/>
                    <w:rPr>
                      <w:rFonts w:asciiTheme="minorHAnsi" w:hAnsiTheme="minorHAnsi" w:cs="Arial"/>
                      <w:sz w:val="18"/>
                      <w:szCs w:val="20"/>
                      <w:lang w:val="en-US"/>
                    </w:rPr>
                  </w:pPr>
                  <w:r>
                    <w:rPr>
                      <w:rFonts w:asciiTheme="minorHAnsi" w:hAnsiTheme="minorHAnsi" w:cs="Arial"/>
                      <w:sz w:val="18"/>
                      <w:szCs w:val="20"/>
                      <w:lang w:val="en-US"/>
                    </w:rPr>
                    <w:t xml:space="preserve">Have you identified areas of </w:t>
                  </w:r>
                  <w:r w:rsidR="00037C1F">
                    <w:rPr>
                      <w:rFonts w:asciiTheme="minorHAnsi" w:hAnsiTheme="minorHAnsi" w:cs="Arial"/>
                      <w:sz w:val="18"/>
                      <w:szCs w:val="20"/>
                      <w:lang w:val="en-US"/>
                    </w:rPr>
                    <w:t>Hazardous labour</w:t>
                  </w:r>
                  <w:r>
                    <w:rPr>
                      <w:rFonts w:asciiTheme="minorHAnsi" w:hAnsiTheme="minorHAnsi" w:cs="Arial"/>
                      <w:sz w:val="18"/>
                      <w:szCs w:val="20"/>
                      <w:lang w:val="en-US"/>
                    </w:rPr>
                    <w:t xml:space="preserve"> and checked to ensure no workers under 18 are involved?</w:t>
                  </w:r>
                </w:p>
                <w:p w:rsidR="0099437C" w:rsidRDefault="0099437C" w:rsidP="00A07B03">
                  <w:pPr>
                    <w:pStyle w:val="ListParagraph"/>
                    <w:numPr>
                      <w:ilvl w:val="0"/>
                      <w:numId w:val="28"/>
                    </w:numPr>
                    <w:shd w:val="clear" w:color="auto" w:fill="FDE9D9" w:themeFill="accent6" w:themeFillTint="33"/>
                    <w:contextualSpacing/>
                    <w:rPr>
                      <w:rFonts w:asciiTheme="minorHAnsi" w:hAnsiTheme="minorHAnsi" w:cs="Arial"/>
                      <w:sz w:val="18"/>
                      <w:szCs w:val="20"/>
                      <w:lang w:val="en-US"/>
                    </w:rPr>
                  </w:pPr>
                  <w:r>
                    <w:rPr>
                      <w:rFonts w:asciiTheme="minorHAnsi" w:hAnsiTheme="minorHAnsi" w:cs="Arial"/>
                      <w:sz w:val="18"/>
                      <w:szCs w:val="20"/>
                      <w:lang w:val="en-US"/>
                    </w:rPr>
                    <w:t>Do you have procedures in place to verify age and maintain records?</w:t>
                  </w:r>
                </w:p>
                <w:p w:rsidR="00A07B03" w:rsidRDefault="001D1C24" w:rsidP="00A07B03">
                  <w:pPr>
                    <w:pStyle w:val="ListParagraph"/>
                    <w:numPr>
                      <w:ilvl w:val="0"/>
                      <w:numId w:val="28"/>
                    </w:numPr>
                    <w:shd w:val="clear" w:color="auto" w:fill="FDE9D9" w:themeFill="accent6" w:themeFillTint="33"/>
                    <w:contextualSpacing/>
                    <w:rPr>
                      <w:rFonts w:asciiTheme="minorHAnsi" w:hAnsiTheme="minorHAnsi" w:cs="Arial"/>
                      <w:sz w:val="18"/>
                      <w:szCs w:val="20"/>
                      <w:lang w:val="en-US"/>
                    </w:rPr>
                  </w:pPr>
                  <w:r>
                    <w:rPr>
                      <w:rFonts w:asciiTheme="minorHAnsi" w:hAnsiTheme="minorHAnsi" w:cs="Arial"/>
                      <w:sz w:val="18"/>
                      <w:szCs w:val="20"/>
                      <w:lang w:val="en-US"/>
                    </w:rPr>
                    <w:t xml:space="preserve">If </w:t>
                  </w:r>
                  <w:proofErr w:type="gramStart"/>
                  <w:r>
                    <w:rPr>
                      <w:rFonts w:asciiTheme="minorHAnsi" w:hAnsiTheme="minorHAnsi" w:cs="Arial"/>
                      <w:sz w:val="18"/>
                      <w:szCs w:val="20"/>
                      <w:lang w:val="en-US"/>
                    </w:rPr>
                    <w:t>a Child</w:t>
                  </w:r>
                  <w:proofErr w:type="gramEnd"/>
                  <w:r>
                    <w:rPr>
                      <w:rFonts w:asciiTheme="minorHAnsi" w:hAnsiTheme="minorHAnsi" w:cs="Arial"/>
                      <w:sz w:val="18"/>
                      <w:szCs w:val="20"/>
                      <w:lang w:val="en-US"/>
                    </w:rPr>
                    <w:t xml:space="preserve">/Children </w:t>
                  </w:r>
                  <w:r w:rsidR="00037C1F">
                    <w:rPr>
                      <w:rFonts w:asciiTheme="minorHAnsi" w:hAnsiTheme="minorHAnsi" w:cs="Arial"/>
                      <w:sz w:val="18"/>
                      <w:szCs w:val="20"/>
                      <w:lang w:val="en-US"/>
                    </w:rPr>
                    <w:t>are found in employment</w:t>
                  </w:r>
                  <w:r w:rsidR="0015437F">
                    <w:rPr>
                      <w:rFonts w:asciiTheme="minorHAnsi" w:hAnsiTheme="minorHAnsi" w:cs="Arial"/>
                      <w:sz w:val="18"/>
                      <w:szCs w:val="20"/>
                      <w:lang w:val="en-US"/>
                    </w:rPr>
                    <w:t>, is a proper remediation program in place in accordance with Provision 17.3?</w:t>
                  </w:r>
                  <w:r w:rsidR="00037C1F">
                    <w:rPr>
                      <w:rFonts w:asciiTheme="minorHAnsi" w:hAnsiTheme="minorHAnsi" w:cs="Arial"/>
                      <w:sz w:val="18"/>
                      <w:szCs w:val="20"/>
                      <w:lang w:val="en-US"/>
                    </w:rPr>
                    <w:t xml:space="preserve"> </w:t>
                  </w:r>
                </w:p>
              </w:txbxContent>
            </v:textbox>
            <w10:wrap type="tight"/>
          </v:shape>
        </w:pict>
      </w:r>
    </w:p>
    <w:p w:rsidR="002745A6" w:rsidRDefault="002745A6" w:rsidP="002745A6">
      <w:pPr>
        <w:pStyle w:val="ListParagraph"/>
        <w:rPr>
          <w:rFonts w:asciiTheme="minorHAnsi" w:hAnsiTheme="minorHAnsi" w:cs="Arial"/>
          <w:sz w:val="20"/>
          <w:szCs w:val="20"/>
        </w:rPr>
      </w:pPr>
    </w:p>
    <w:p w:rsidR="002745A6" w:rsidRPr="00734013" w:rsidRDefault="002745A6" w:rsidP="002745A6">
      <w:pPr>
        <w:rPr>
          <w:rFonts w:asciiTheme="minorHAnsi" w:hAnsiTheme="minorHAnsi" w:cs="Arial"/>
          <w:sz w:val="20"/>
          <w:szCs w:val="20"/>
        </w:rPr>
      </w:pPr>
    </w:p>
    <w:p w:rsidR="002745A6" w:rsidRDefault="002745A6" w:rsidP="002745A6">
      <w:pPr>
        <w:rPr>
          <w:rFonts w:asciiTheme="minorHAnsi" w:hAnsiTheme="minorHAnsi" w:cs="Arial"/>
          <w:b/>
          <w:sz w:val="20"/>
          <w:szCs w:val="20"/>
        </w:rPr>
      </w:pPr>
    </w:p>
    <w:p w:rsidR="00A07B03" w:rsidRDefault="00A07B03" w:rsidP="002745A6">
      <w:pPr>
        <w:rPr>
          <w:rFonts w:asciiTheme="minorHAnsi" w:hAnsiTheme="minorHAnsi" w:cs="Arial"/>
          <w:b/>
          <w:sz w:val="20"/>
          <w:szCs w:val="20"/>
        </w:rPr>
      </w:pPr>
    </w:p>
    <w:p w:rsidR="00A07B03" w:rsidRDefault="00A07B03" w:rsidP="002745A6">
      <w:pPr>
        <w:rPr>
          <w:rFonts w:asciiTheme="minorHAnsi" w:hAnsiTheme="minorHAnsi" w:cs="Arial"/>
          <w:b/>
          <w:sz w:val="20"/>
          <w:szCs w:val="20"/>
        </w:rPr>
      </w:pPr>
    </w:p>
    <w:p w:rsidR="00A07B03" w:rsidRDefault="00A07B03" w:rsidP="002745A6">
      <w:pPr>
        <w:rPr>
          <w:rFonts w:asciiTheme="minorHAnsi" w:hAnsiTheme="minorHAnsi" w:cs="Arial"/>
          <w:b/>
          <w:sz w:val="20"/>
          <w:szCs w:val="20"/>
        </w:rPr>
      </w:pPr>
    </w:p>
    <w:p w:rsidR="00A07B03" w:rsidRDefault="00A07B03" w:rsidP="002745A6">
      <w:pPr>
        <w:rPr>
          <w:rFonts w:asciiTheme="minorHAnsi" w:hAnsiTheme="minorHAnsi" w:cs="Arial"/>
          <w:b/>
          <w:sz w:val="20"/>
          <w:szCs w:val="20"/>
        </w:rPr>
      </w:pPr>
    </w:p>
    <w:p w:rsidR="00810345" w:rsidRDefault="00810345" w:rsidP="002745A6">
      <w:pPr>
        <w:rPr>
          <w:rFonts w:asciiTheme="minorHAnsi" w:hAnsiTheme="minorHAnsi" w:cs="Arial"/>
          <w:b/>
          <w:sz w:val="20"/>
          <w:szCs w:val="20"/>
        </w:rPr>
      </w:pPr>
    </w:p>
    <w:p w:rsidR="00810345" w:rsidRPr="00734013" w:rsidRDefault="00810345" w:rsidP="002745A6">
      <w:pPr>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8522"/>
      </w:tblGrid>
      <w:tr w:rsidR="002745A6" w:rsidRPr="00734013" w:rsidTr="0024428D">
        <w:tc>
          <w:tcPr>
            <w:tcW w:w="8522" w:type="dxa"/>
            <w:shd w:val="clear" w:color="auto" w:fill="B8CCE4" w:themeFill="accent1" w:themeFillTint="66"/>
          </w:tcPr>
          <w:p w:rsidR="002745A6" w:rsidRPr="00734013" w:rsidRDefault="002745A6" w:rsidP="002745A6">
            <w:pPr>
              <w:numPr>
                <w:ilvl w:val="0"/>
                <w:numId w:val="2"/>
              </w:numPr>
              <w:ind w:left="360"/>
              <w:rPr>
                <w:rFonts w:asciiTheme="minorHAnsi" w:hAnsiTheme="minorHAnsi" w:cs="Arial"/>
                <w:b/>
              </w:rPr>
            </w:pPr>
            <w:r w:rsidRPr="007020D6">
              <w:rPr>
                <w:rFonts w:asciiTheme="minorHAnsi" w:hAnsiTheme="minorHAnsi" w:cs="Arial"/>
                <w:b/>
              </w:rPr>
              <w:t>Further information</w:t>
            </w:r>
          </w:p>
        </w:tc>
      </w:tr>
    </w:tbl>
    <w:p w:rsidR="002745A6" w:rsidRPr="00734013" w:rsidRDefault="002745A6" w:rsidP="002745A6">
      <w:pPr>
        <w:rPr>
          <w:rFonts w:asciiTheme="minorHAnsi" w:hAnsiTheme="minorHAnsi" w:cs="Arial"/>
          <w:sz w:val="20"/>
          <w:szCs w:val="20"/>
        </w:rPr>
      </w:pPr>
    </w:p>
    <w:p w:rsidR="002745A6" w:rsidRPr="00734013" w:rsidRDefault="002745A6" w:rsidP="002745A6">
      <w:pPr>
        <w:pStyle w:val="BodySingle"/>
        <w:spacing w:line="240" w:lineRule="auto"/>
        <w:rPr>
          <w:rFonts w:asciiTheme="minorHAnsi" w:hAnsiTheme="minorHAnsi" w:cs="Arial"/>
          <w:lang w:val="en-US"/>
        </w:rPr>
      </w:pPr>
      <w:r w:rsidRPr="007020D6">
        <w:rPr>
          <w:rFonts w:asciiTheme="minorHAnsi" w:hAnsiTheme="minorHAnsi" w:cs="Arial"/>
          <w:lang w:val="en-US"/>
        </w:rPr>
        <w:t>The following websites have further information on child labour issues:</w:t>
      </w:r>
    </w:p>
    <w:p w:rsidR="002745A6" w:rsidRPr="00734013" w:rsidRDefault="002745A6" w:rsidP="002745A6">
      <w:pPr>
        <w:pStyle w:val="BodySingle"/>
        <w:spacing w:line="240" w:lineRule="auto"/>
        <w:rPr>
          <w:rFonts w:asciiTheme="minorHAnsi" w:hAnsiTheme="minorHAnsi" w:cs="Arial"/>
        </w:rPr>
      </w:pPr>
    </w:p>
    <w:p w:rsidR="002745A6" w:rsidRPr="00734013" w:rsidRDefault="0045790E" w:rsidP="002745A6">
      <w:pPr>
        <w:pStyle w:val="ListParagraph"/>
        <w:numPr>
          <w:ilvl w:val="0"/>
          <w:numId w:val="7"/>
        </w:numPr>
        <w:spacing w:after="200" w:line="276" w:lineRule="auto"/>
        <w:contextualSpacing/>
        <w:rPr>
          <w:rFonts w:asciiTheme="minorHAnsi" w:hAnsiTheme="minorHAnsi" w:cs="Arial"/>
          <w:b/>
          <w:sz w:val="20"/>
          <w:szCs w:val="20"/>
        </w:rPr>
      </w:pPr>
      <w:r>
        <w:rPr>
          <w:rFonts w:asciiTheme="minorHAnsi" w:hAnsiTheme="minorHAnsi" w:cs="Arial"/>
          <w:sz w:val="20"/>
          <w:szCs w:val="20"/>
        </w:rPr>
        <w:t xml:space="preserve">Child Labour Platform - </w:t>
      </w:r>
      <w:r w:rsidR="002745A6" w:rsidRPr="007020D6">
        <w:rPr>
          <w:rFonts w:asciiTheme="minorHAnsi" w:hAnsiTheme="minorHAnsi" w:cs="Arial"/>
          <w:sz w:val="20"/>
          <w:szCs w:val="20"/>
        </w:rPr>
        <w:t>Report 2010-2011. Business practices and lessons learned on addressing child labour (2011)</w:t>
      </w:r>
    </w:p>
    <w:p w:rsidR="002745A6" w:rsidRDefault="00E41575" w:rsidP="002745A6">
      <w:pPr>
        <w:pStyle w:val="ListParagraph"/>
        <w:rPr>
          <w:rFonts w:asciiTheme="minorHAnsi" w:hAnsiTheme="minorHAnsi" w:cs="Arial"/>
          <w:b/>
          <w:sz w:val="20"/>
          <w:szCs w:val="20"/>
        </w:rPr>
      </w:pPr>
      <w:hyperlink r:id="rId11" w:history="1">
        <w:r w:rsidR="0045790E" w:rsidRPr="00135005">
          <w:rPr>
            <w:rStyle w:val="Hyperlink"/>
            <w:rFonts w:asciiTheme="minorHAnsi" w:hAnsiTheme="minorHAnsi" w:cs="Arial"/>
            <w:sz w:val="20"/>
            <w:szCs w:val="20"/>
          </w:rPr>
          <w:t>www.gcnetherlands.nl/docs/child_labour_platform_report_2010-2011.pdf</w:t>
        </w:r>
      </w:hyperlink>
    </w:p>
    <w:p w:rsidR="002745A6" w:rsidRDefault="0045790E" w:rsidP="002745A6">
      <w:pPr>
        <w:pStyle w:val="ListParagraph"/>
        <w:numPr>
          <w:ilvl w:val="0"/>
          <w:numId w:val="7"/>
        </w:numPr>
        <w:spacing w:after="200" w:line="276" w:lineRule="auto"/>
        <w:contextualSpacing/>
        <w:rPr>
          <w:rFonts w:asciiTheme="minorHAnsi" w:hAnsiTheme="minorHAnsi" w:cs="Arial"/>
          <w:b/>
          <w:i/>
          <w:sz w:val="20"/>
          <w:szCs w:val="20"/>
        </w:rPr>
      </w:pPr>
      <w:r>
        <w:rPr>
          <w:rFonts w:asciiTheme="minorHAnsi" w:hAnsiTheme="minorHAnsi" w:cs="Arial"/>
          <w:sz w:val="20"/>
          <w:szCs w:val="20"/>
        </w:rPr>
        <w:t xml:space="preserve">Human Rights Watch - </w:t>
      </w:r>
      <w:r w:rsidR="002745A6" w:rsidRPr="007020D6">
        <w:rPr>
          <w:rFonts w:asciiTheme="minorHAnsi" w:hAnsiTheme="minorHAnsi" w:cs="Arial"/>
          <w:sz w:val="20"/>
          <w:szCs w:val="20"/>
        </w:rPr>
        <w:t xml:space="preserve">A Poisonous Mix. Child </w:t>
      </w:r>
      <w:proofErr w:type="spellStart"/>
      <w:r w:rsidR="002745A6" w:rsidRPr="007020D6">
        <w:rPr>
          <w:rFonts w:asciiTheme="minorHAnsi" w:hAnsiTheme="minorHAnsi" w:cs="Arial"/>
          <w:sz w:val="20"/>
          <w:szCs w:val="20"/>
        </w:rPr>
        <w:t>Labor</w:t>
      </w:r>
      <w:proofErr w:type="spellEnd"/>
      <w:r w:rsidR="002745A6" w:rsidRPr="007020D6">
        <w:rPr>
          <w:rFonts w:asciiTheme="minorHAnsi" w:hAnsiTheme="minorHAnsi" w:cs="Arial"/>
          <w:sz w:val="20"/>
          <w:szCs w:val="20"/>
        </w:rPr>
        <w:t xml:space="preserve">, Mercury, and Artisanal Gold Mining in Mali (2011) </w:t>
      </w:r>
    </w:p>
    <w:p w:rsidR="002745A6" w:rsidRDefault="00E41575" w:rsidP="002745A6">
      <w:pPr>
        <w:pStyle w:val="ListParagraph"/>
      </w:pPr>
      <w:hyperlink r:id="rId12" w:history="1">
        <w:r w:rsidR="002745A6" w:rsidRPr="007020D6">
          <w:rPr>
            <w:rStyle w:val="Hyperlink"/>
            <w:rFonts w:asciiTheme="minorHAnsi" w:hAnsiTheme="minorHAnsi" w:cs="Arial"/>
            <w:sz w:val="20"/>
            <w:szCs w:val="20"/>
          </w:rPr>
          <w:t>www.hrw.org/sites/default/files/reports/mali1211_forinsertWebUpload_0.pdf</w:t>
        </w:r>
      </w:hyperlink>
    </w:p>
    <w:p w:rsidR="008D6928" w:rsidRPr="0045790E" w:rsidRDefault="008D6928" w:rsidP="008D6928">
      <w:pPr>
        <w:pStyle w:val="ListParagraph"/>
        <w:numPr>
          <w:ilvl w:val="0"/>
          <w:numId w:val="15"/>
        </w:numPr>
        <w:rPr>
          <w:rFonts w:asciiTheme="minorHAnsi" w:hAnsiTheme="minorHAnsi" w:cs="Arial"/>
          <w:iCs/>
          <w:sz w:val="20"/>
          <w:szCs w:val="20"/>
          <w:lang w:val="en-AU"/>
        </w:rPr>
      </w:pPr>
      <w:r w:rsidRPr="0045790E">
        <w:rPr>
          <w:rFonts w:asciiTheme="minorHAnsi" w:hAnsiTheme="minorHAnsi" w:cs="Arial"/>
          <w:iCs/>
          <w:sz w:val="20"/>
          <w:szCs w:val="20"/>
          <w:lang w:val="en-AU"/>
        </w:rPr>
        <w:t xml:space="preserve">International Labour Organisation (ILO) – What is Child Labour? </w:t>
      </w:r>
    </w:p>
    <w:p w:rsidR="001D1C24" w:rsidRDefault="008D6928" w:rsidP="001D1C24">
      <w:pPr>
        <w:ind w:left="360"/>
        <w:rPr>
          <w:rFonts w:asciiTheme="minorHAnsi" w:hAnsiTheme="minorHAnsi"/>
          <w:iCs/>
        </w:rPr>
      </w:pPr>
      <w:r w:rsidRPr="0045790E">
        <w:rPr>
          <w:rFonts w:asciiTheme="minorHAnsi" w:hAnsiTheme="minorHAnsi" w:cs="Arial"/>
          <w:iCs/>
          <w:sz w:val="20"/>
          <w:szCs w:val="20"/>
          <w:lang w:val="en-AU"/>
        </w:rPr>
        <w:tab/>
      </w:r>
      <w:hyperlink r:id="rId13" w:history="1">
        <w:r w:rsidRPr="0045790E">
          <w:rPr>
            <w:rStyle w:val="Hyperlink"/>
            <w:rFonts w:asciiTheme="minorHAnsi" w:hAnsiTheme="minorHAnsi" w:cs="Arial"/>
            <w:iCs/>
            <w:sz w:val="20"/>
            <w:szCs w:val="20"/>
            <w:lang w:val="en-AU"/>
          </w:rPr>
          <w:t>www.ilo.org/ipec/facts/lang--en/index.htm</w:t>
        </w:r>
      </w:hyperlink>
    </w:p>
    <w:p w:rsidR="008D6928" w:rsidRPr="001D1C24" w:rsidRDefault="008D6928" w:rsidP="001D1C24">
      <w:pPr>
        <w:pStyle w:val="ListParagraph"/>
        <w:numPr>
          <w:ilvl w:val="0"/>
          <w:numId w:val="34"/>
        </w:numPr>
        <w:ind w:left="714" w:hanging="357"/>
        <w:rPr>
          <w:rStyle w:val="Hyperlink"/>
          <w:rFonts w:asciiTheme="minorHAnsi" w:hAnsiTheme="minorHAnsi"/>
          <w:iCs/>
          <w:color w:val="auto"/>
          <w:u w:val="none"/>
        </w:rPr>
      </w:pPr>
      <w:r w:rsidRPr="001D1C24">
        <w:rPr>
          <w:rFonts w:asciiTheme="minorHAnsi" w:hAnsiTheme="minorHAnsi" w:cs="Arial"/>
          <w:iCs/>
          <w:sz w:val="20"/>
          <w:szCs w:val="20"/>
        </w:rPr>
        <w:t xml:space="preserve">International Labour Organisation (ILO) Convention 138 - Minimum Age (1976) </w:t>
      </w:r>
      <w:r w:rsidR="00E41575" w:rsidRPr="0045790E">
        <w:rPr>
          <w:rFonts w:asciiTheme="minorHAnsi" w:hAnsiTheme="minorHAnsi" w:cs="Arial"/>
          <w:iCs/>
          <w:sz w:val="20"/>
          <w:szCs w:val="20"/>
        </w:rPr>
        <w:fldChar w:fldCharType="begin"/>
      </w:r>
      <w:r w:rsidRPr="001D1C24">
        <w:rPr>
          <w:rFonts w:asciiTheme="minorHAnsi" w:hAnsiTheme="minorHAnsi" w:cs="Arial"/>
          <w:iCs/>
          <w:sz w:val="20"/>
          <w:szCs w:val="20"/>
        </w:rPr>
        <w:instrText xml:space="preserve"> HYPERLINK "http://www.ilo.org/ilolex/cgi-lex/convde.pl?C138" </w:instrText>
      </w:r>
      <w:r w:rsidR="00E41575" w:rsidRPr="0045790E">
        <w:rPr>
          <w:rFonts w:asciiTheme="minorHAnsi" w:hAnsiTheme="minorHAnsi" w:cs="Arial"/>
          <w:iCs/>
          <w:sz w:val="20"/>
          <w:szCs w:val="20"/>
        </w:rPr>
        <w:fldChar w:fldCharType="separate"/>
      </w:r>
    </w:p>
    <w:p w:rsidR="001D1C24" w:rsidRDefault="008D6928" w:rsidP="001D1C24">
      <w:pPr>
        <w:pStyle w:val="ListParagraph"/>
        <w:rPr>
          <w:rFonts w:asciiTheme="minorHAnsi" w:hAnsiTheme="minorHAnsi" w:cs="Arial"/>
          <w:iCs/>
          <w:sz w:val="20"/>
          <w:szCs w:val="20"/>
        </w:rPr>
      </w:pPr>
      <w:r w:rsidRPr="0045790E">
        <w:rPr>
          <w:rStyle w:val="Hyperlink"/>
          <w:rFonts w:asciiTheme="minorHAnsi" w:hAnsiTheme="minorHAnsi" w:cs="Arial"/>
          <w:iCs/>
          <w:sz w:val="20"/>
          <w:szCs w:val="20"/>
        </w:rPr>
        <w:t>www.ilo.org/ilolex/cgi-lex/convde.pl?C138</w:t>
      </w:r>
      <w:r w:rsidR="00E41575" w:rsidRPr="0045790E">
        <w:rPr>
          <w:rFonts w:asciiTheme="minorHAnsi" w:hAnsiTheme="minorHAnsi" w:cs="Arial"/>
          <w:iCs/>
          <w:sz w:val="20"/>
          <w:szCs w:val="20"/>
        </w:rPr>
        <w:fldChar w:fldCharType="end"/>
      </w:r>
    </w:p>
    <w:p w:rsidR="008D6928" w:rsidRPr="001D1C24" w:rsidRDefault="008D6928" w:rsidP="001D1C24">
      <w:pPr>
        <w:pStyle w:val="ListParagraph"/>
        <w:numPr>
          <w:ilvl w:val="0"/>
          <w:numId w:val="39"/>
        </w:numPr>
        <w:ind w:left="714" w:hanging="357"/>
        <w:rPr>
          <w:rFonts w:asciiTheme="minorHAnsi" w:hAnsiTheme="minorHAnsi" w:cs="Arial"/>
          <w:iCs/>
          <w:sz w:val="20"/>
          <w:szCs w:val="20"/>
        </w:rPr>
      </w:pPr>
      <w:r w:rsidRPr="0045790E">
        <w:rPr>
          <w:rFonts w:asciiTheme="minorHAnsi" w:hAnsiTheme="minorHAnsi" w:cs="Arial"/>
          <w:iCs/>
          <w:sz w:val="20"/>
          <w:szCs w:val="20"/>
        </w:rPr>
        <w:t>International Labour Organisation (ILO) Recommendation 1</w:t>
      </w:r>
      <w:r>
        <w:rPr>
          <w:rFonts w:asciiTheme="minorHAnsi" w:hAnsiTheme="minorHAnsi" w:cs="Arial"/>
          <w:iCs/>
          <w:sz w:val="20"/>
          <w:szCs w:val="20"/>
        </w:rPr>
        <w:t xml:space="preserve">46 - </w:t>
      </w:r>
      <w:r w:rsidRPr="0045790E">
        <w:rPr>
          <w:rFonts w:asciiTheme="minorHAnsi" w:hAnsiTheme="minorHAnsi" w:cs="Arial"/>
          <w:iCs/>
          <w:sz w:val="20"/>
          <w:szCs w:val="20"/>
        </w:rPr>
        <w:t>Minimum Age (1976)</w:t>
      </w:r>
    </w:p>
    <w:p w:rsidR="001D1C24" w:rsidRDefault="00E41575" w:rsidP="001D1C24">
      <w:pPr>
        <w:ind w:left="720"/>
        <w:rPr>
          <w:rFonts w:asciiTheme="minorHAnsi" w:hAnsiTheme="minorHAnsi" w:cs="Arial"/>
          <w:iCs/>
          <w:sz w:val="20"/>
          <w:szCs w:val="20"/>
        </w:rPr>
      </w:pPr>
      <w:hyperlink r:id="rId14" w:history="1">
        <w:r w:rsidR="008D6928" w:rsidRPr="0045790E">
          <w:rPr>
            <w:rStyle w:val="Hyperlink"/>
            <w:rFonts w:asciiTheme="minorHAnsi" w:hAnsiTheme="minorHAnsi" w:cs="Arial"/>
            <w:iCs/>
            <w:sz w:val="20"/>
            <w:szCs w:val="20"/>
          </w:rPr>
          <w:t>www.ilo.org/ilolex/cgi-lex/convde.pl?R146</w:t>
        </w:r>
      </w:hyperlink>
      <w:r w:rsidR="008D6928" w:rsidRPr="0045790E">
        <w:rPr>
          <w:rFonts w:asciiTheme="minorHAnsi" w:hAnsiTheme="minorHAnsi" w:cs="Arial"/>
          <w:iCs/>
          <w:sz w:val="20"/>
          <w:szCs w:val="20"/>
        </w:rPr>
        <w:t xml:space="preserve"> </w:t>
      </w:r>
    </w:p>
    <w:p w:rsidR="008D6928" w:rsidRPr="001D1C24" w:rsidRDefault="008D6928" w:rsidP="001D1C24">
      <w:pPr>
        <w:pStyle w:val="ListParagraph"/>
        <w:numPr>
          <w:ilvl w:val="0"/>
          <w:numId w:val="39"/>
        </w:numPr>
        <w:ind w:left="714" w:hanging="357"/>
        <w:rPr>
          <w:rFonts w:asciiTheme="minorHAnsi" w:hAnsiTheme="minorHAnsi" w:cs="Arial"/>
          <w:iCs/>
          <w:sz w:val="20"/>
          <w:szCs w:val="20"/>
        </w:rPr>
      </w:pPr>
      <w:r w:rsidRPr="001D1C24">
        <w:rPr>
          <w:rFonts w:asciiTheme="minorHAnsi" w:hAnsiTheme="minorHAnsi" w:cs="Arial"/>
          <w:iCs/>
          <w:sz w:val="20"/>
          <w:szCs w:val="20"/>
        </w:rPr>
        <w:t>International Labour Organisation (ILO) Convention 182 - Worst Forms of Child Labour (1999)</w:t>
      </w:r>
    </w:p>
    <w:p w:rsidR="001D1C24" w:rsidRDefault="00E41575" w:rsidP="001D1C24">
      <w:pPr>
        <w:ind w:left="720"/>
        <w:rPr>
          <w:rFonts w:asciiTheme="minorHAnsi" w:hAnsiTheme="minorHAnsi" w:cs="Arial"/>
          <w:iCs/>
          <w:sz w:val="20"/>
          <w:szCs w:val="20"/>
        </w:rPr>
      </w:pPr>
      <w:hyperlink r:id="rId15" w:history="1">
        <w:r w:rsidR="008D6928" w:rsidRPr="0045790E">
          <w:rPr>
            <w:rStyle w:val="Hyperlink"/>
            <w:rFonts w:asciiTheme="minorHAnsi" w:hAnsiTheme="minorHAnsi" w:cs="Arial"/>
            <w:iCs/>
            <w:sz w:val="20"/>
            <w:szCs w:val="20"/>
          </w:rPr>
          <w:t>www.ilo.org/ilolex/cgi-lex/convde.pl?C182</w:t>
        </w:r>
      </w:hyperlink>
      <w:r w:rsidR="008D6928" w:rsidRPr="0045790E">
        <w:rPr>
          <w:rFonts w:asciiTheme="minorHAnsi" w:hAnsiTheme="minorHAnsi" w:cs="Arial"/>
          <w:iCs/>
          <w:sz w:val="20"/>
          <w:szCs w:val="20"/>
        </w:rPr>
        <w:t xml:space="preserve"> </w:t>
      </w:r>
    </w:p>
    <w:p w:rsidR="008D6928" w:rsidRPr="001D1C24" w:rsidRDefault="008D6928" w:rsidP="001D1C24">
      <w:pPr>
        <w:pStyle w:val="ListParagraph"/>
        <w:numPr>
          <w:ilvl w:val="0"/>
          <w:numId w:val="39"/>
        </w:numPr>
        <w:ind w:left="714" w:hanging="357"/>
        <w:rPr>
          <w:rFonts w:asciiTheme="minorHAnsi" w:hAnsiTheme="minorHAnsi" w:cs="Arial"/>
          <w:iCs/>
          <w:sz w:val="20"/>
          <w:szCs w:val="20"/>
        </w:rPr>
      </w:pPr>
      <w:r w:rsidRPr="001D1C24">
        <w:rPr>
          <w:rFonts w:asciiTheme="minorHAnsi" w:hAnsiTheme="minorHAnsi" w:cs="Arial"/>
          <w:iCs/>
          <w:sz w:val="20"/>
          <w:szCs w:val="20"/>
        </w:rPr>
        <w:t>International Labour Organisation (ILO) Recommendation 190 – Worst Forms of Child Labour (1999)</w:t>
      </w:r>
    </w:p>
    <w:p w:rsidR="008D6928" w:rsidRDefault="00E41575" w:rsidP="008D6928">
      <w:pPr>
        <w:ind w:left="720"/>
        <w:rPr>
          <w:rFonts w:asciiTheme="minorHAnsi" w:hAnsiTheme="minorHAnsi" w:cs="Arial"/>
          <w:iCs/>
          <w:sz w:val="20"/>
          <w:szCs w:val="20"/>
        </w:rPr>
      </w:pPr>
      <w:hyperlink r:id="rId16" w:history="1">
        <w:r w:rsidR="008D6928" w:rsidRPr="00135005">
          <w:rPr>
            <w:rStyle w:val="Hyperlink"/>
            <w:rFonts w:asciiTheme="minorHAnsi" w:hAnsiTheme="minorHAnsi" w:cs="Arial"/>
            <w:iCs/>
            <w:sz w:val="20"/>
            <w:szCs w:val="20"/>
          </w:rPr>
          <w:t>www.ilo.org/dyn/normlex/en/f?p=NORMLEXPUB:12100:0::NO:12100:P12100_INSTRUMENT_ID:312528:NO</w:t>
        </w:r>
      </w:hyperlink>
    </w:p>
    <w:p w:rsidR="008D6928" w:rsidRDefault="008D6928" w:rsidP="001D1C24">
      <w:pPr>
        <w:pStyle w:val="ListParagraph"/>
        <w:numPr>
          <w:ilvl w:val="0"/>
          <w:numId w:val="39"/>
        </w:numPr>
        <w:ind w:left="714" w:hanging="357"/>
        <w:rPr>
          <w:rFonts w:asciiTheme="minorHAnsi" w:hAnsiTheme="minorHAnsi" w:cs="Arial"/>
          <w:sz w:val="20"/>
          <w:szCs w:val="20"/>
        </w:rPr>
      </w:pPr>
      <w:r w:rsidRPr="007020D6">
        <w:rPr>
          <w:rFonts w:asciiTheme="minorHAnsi" w:hAnsiTheme="minorHAnsi" w:cs="Arial"/>
          <w:sz w:val="20"/>
          <w:szCs w:val="20"/>
        </w:rPr>
        <w:t>Int</w:t>
      </w:r>
      <w:r>
        <w:rPr>
          <w:rFonts w:asciiTheme="minorHAnsi" w:hAnsiTheme="minorHAnsi" w:cs="Arial"/>
          <w:sz w:val="20"/>
          <w:szCs w:val="20"/>
        </w:rPr>
        <w:t xml:space="preserve">ernational Labour Organisation (ILO) - </w:t>
      </w:r>
      <w:r w:rsidRPr="007020D6">
        <w:rPr>
          <w:rFonts w:asciiTheme="minorHAnsi" w:hAnsiTheme="minorHAnsi" w:cs="Arial"/>
          <w:sz w:val="20"/>
          <w:szCs w:val="20"/>
        </w:rPr>
        <w:t>Employers’ and Workers’ Handbook on Hazardous Child Labou</w:t>
      </w:r>
      <w:r>
        <w:rPr>
          <w:rFonts w:asciiTheme="minorHAnsi" w:hAnsiTheme="minorHAnsi" w:cs="Arial"/>
          <w:sz w:val="20"/>
          <w:szCs w:val="20"/>
        </w:rPr>
        <w:t>r (2011)</w:t>
      </w:r>
    </w:p>
    <w:p w:rsidR="008D6928" w:rsidRDefault="00E41575" w:rsidP="008D6928">
      <w:pPr>
        <w:pStyle w:val="ListParagraph"/>
        <w:rPr>
          <w:rFonts w:asciiTheme="minorHAnsi" w:hAnsiTheme="minorHAnsi" w:cs="Arial"/>
          <w:sz w:val="20"/>
          <w:szCs w:val="20"/>
        </w:rPr>
      </w:pPr>
      <w:hyperlink r:id="rId17" w:history="1">
        <w:r w:rsidR="008D6928" w:rsidRPr="00135005">
          <w:rPr>
            <w:rStyle w:val="Hyperlink"/>
            <w:rFonts w:asciiTheme="minorHAnsi" w:hAnsiTheme="minorHAnsi" w:cs="Arial"/>
            <w:sz w:val="20"/>
            <w:szCs w:val="20"/>
          </w:rPr>
          <w:t>www.ilo.org/public/english/dialogue/actemp/downloads/projects/cl_handbook.pdf</w:t>
        </w:r>
      </w:hyperlink>
    </w:p>
    <w:p w:rsidR="008D6928" w:rsidRDefault="008D6928" w:rsidP="008D6928">
      <w:pPr>
        <w:pStyle w:val="ListParagraph"/>
        <w:numPr>
          <w:ilvl w:val="0"/>
          <w:numId w:val="7"/>
        </w:numPr>
        <w:rPr>
          <w:rFonts w:asciiTheme="minorHAnsi" w:hAnsiTheme="minorHAnsi" w:cs="Arial"/>
          <w:sz w:val="20"/>
          <w:szCs w:val="20"/>
        </w:rPr>
      </w:pPr>
      <w:r w:rsidRPr="007020D6">
        <w:rPr>
          <w:rFonts w:asciiTheme="minorHAnsi" w:hAnsiTheme="minorHAnsi" w:cs="Arial"/>
          <w:sz w:val="20"/>
          <w:szCs w:val="20"/>
        </w:rPr>
        <w:t>International Labour Organisation</w:t>
      </w:r>
      <w:r>
        <w:rPr>
          <w:rFonts w:asciiTheme="minorHAnsi" w:hAnsiTheme="minorHAnsi" w:cs="Arial"/>
          <w:sz w:val="20"/>
          <w:szCs w:val="20"/>
        </w:rPr>
        <w:t xml:space="preserve"> (ILO) -</w:t>
      </w:r>
      <w:r w:rsidRPr="007020D6">
        <w:rPr>
          <w:rFonts w:asciiTheme="minorHAnsi" w:hAnsiTheme="minorHAnsi" w:cs="Arial"/>
          <w:sz w:val="20"/>
          <w:szCs w:val="20"/>
        </w:rPr>
        <w:t xml:space="preserve"> Accelerating action against child labour. ILO Global repor</w:t>
      </w:r>
      <w:r>
        <w:rPr>
          <w:rFonts w:asciiTheme="minorHAnsi" w:hAnsiTheme="minorHAnsi" w:cs="Arial"/>
          <w:sz w:val="20"/>
          <w:szCs w:val="20"/>
        </w:rPr>
        <w:t xml:space="preserve">t on child labour (2010) </w:t>
      </w:r>
    </w:p>
    <w:p w:rsidR="008D6928" w:rsidRPr="000B7C3D" w:rsidRDefault="00E41575" w:rsidP="008D6928">
      <w:pPr>
        <w:ind w:left="720"/>
        <w:rPr>
          <w:rFonts w:asciiTheme="minorHAnsi" w:hAnsiTheme="minorHAnsi" w:cs="Arial"/>
          <w:sz w:val="20"/>
          <w:szCs w:val="20"/>
        </w:rPr>
      </w:pPr>
      <w:hyperlink r:id="rId18" w:history="1">
        <w:r w:rsidR="008D6928" w:rsidRPr="00135005">
          <w:rPr>
            <w:rStyle w:val="Hyperlink"/>
            <w:rFonts w:asciiTheme="minorHAnsi" w:hAnsiTheme="minorHAnsi"/>
            <w:sz w:val="20"/>
            <w:szCs w:val="20"/>
          </w:rPr>
          <w:t>www.ilo.org/wcmsp5/groups/public/---</w:t>
        </w:r>
        <w:proofErr w:type="spellStart"/>
        <w:r w:rsidR="008D6928" w:rsidRPr="00135005">
          <w:rPr>
            <w:rStyle w:val="Hyperlink"/>
            <w:rFonts w:asciiTheme="minorHAnsi" w:hAnsiTheme="minorHAnsi"/>
            <w:sz w:val="20"/>
            <w:szCs w:val="20"/>
          </w:rPr>
          <w:t>dgreports</w:t>
        </w:r>
        <w:proofErr w:type="spellEnd"/>
        <w:r w:rsidR="008D6928" w:rsidRPr="00135005">
          <w:rPr>
            <w:rStyle w:val="Hyperlink"/>
            <w:rFonts w:asciiTheme="minorHAnsi" w:hAnsiTheme="minorHAnsi"/>
            <w:sz w:val="20"/>
            <w:szCs w:val="20"/>
          </w:rPr>
          <w:t>/---</w:t>
        </w:r>
        <w:proofErr w:type="spellStart"/>
        <w:r w:rsidR="008D6928" w:rsidRPr="00135005">
          <w:rPr>
            <w:rStyle w:val="Hyperlink"/>
            <w:rFonts w:asciiTheme="minorHAnsi" w:hAnsiTheme="minorHAnsi"/>
            <w:sz w:val="20"/>
            <w:szCs w:val="20"/>
          </w:rPr>
          <w:t>dcomm</w:t>
        </w:r>
        <w:proofErr w:type="spellEnd"/>
        <w:r w:rsidR="008D6928" w:rsidRPr="00135005">
          <w:rPr>
            <w:rStyle w:val="Hyperlink"/>
            <w:rFonts w:asciiTheme="minorHAnsi" w:hAnsiTheme="minorHAnsi"/>
            <w:sz w:val="20"/>
            <w:szCs w:val="20"/>
          </w:rPr>
          <w:t>/documents/publication/ wcms_126752.pdf</w:t>
        </w:r>
      </w:hyperlink>
    </w:p>
    <w:p w:rsidR="0045790E" w:rsidRDefault="002745A6" w:rsidP="001D1C24">
      <w:pPr>
        <w:pStyle w:val="ListParagraph"/>
        <w:numPr>
          <w:ilvl w:val="0"/>
          <w:numId w:val="39"/>
        </w:numPr>
        <w:ind w:left="714" w:hanging="357"/>
        <w:rPr>
          <w:rFonts w:asciiTheme="minorHAnsi" w:hAnsiTheme="minorHAnsi" w:cs="Arial"/>
          <w:sz w:val="20"/>
          <w:szCs w:val="20"/>
        </w:rPr>
      </w:pPr>
      <w:r w:rsidRPr="0045790E">
        <w:rPr>
          <w:rFonts w:asciiTheme="minorHAnsi" w:hAnsiTheme="minorHAnsi" w:cs="Arial"/>
          <w:sz w:val="20"/>
          <w:szCs w:val="20"/>
        </w:rPr>
        <w:t>International Programme on the Eli</w:t>
      </w:r>
      <w:r w:rsidR="0045790E">
        <w:rPr>
          <w:rFonts w:asciiTheme="minorHAnsi" w:hAnsiTheme="minorHAnsi" w:cs="Arial"/>
          <w:sz w:val="20"/>
          <w:szCs w:val="20"/>
        </w:rPr>
        <w:t>mination of Child Labour (IPEC)</w:t>
      </w:r>
      <w:r w:rsidRPr="0045790E">
        <w:rPr>
          <w:rFonts w:asciiTheme="minorHAnsi" w:hAnsiTheme="minorHAnsi" w:cs="Arial"/>
          <w:sz w:val="20"/>
          <w:szCs w:val="20"/>
        </w:rPr>
        <w:t xml:space="preserve"> </w:t>
      </w:r>
    </w:p>
    <w:p w:rsidR="0047517B" w:rsidRDefault="00E41575" w:rsidP="0047517B">
      <w:pPr>
        <w:pStyle w:val="ListParagraph"/>
      </w:pPr>
      <w:hyperlink r:id="rId19" w:history="1">
        <w:r w:rsidR="002745A6" w:rsidRPr="0045790E">
          <w:rPr>
            <w:rStyle w:val="Hyperlink"/>
            <w:rFonts w:asciiTheme="minorHAnsi" w:hAnsiTheme="minorHAnsi" w:cs="Arial"/>
            <w:sz w:val="20"/>
            <w:szCs w:val="20"/>
          </w:rPr>
          <w:t>www.ilo.org/ipec/index.htm</w:t>
        </w:r>
      </w:hyperlink>
    </w:p>
    <w:p w:rsidR="00257E88" w:rsidRPr="0047517B" w:rsidRDefault="00257E88" w:rsidP="0047517B">
      <w:pPr>
        <w:pStyle w:val="ListParagraph"/>
        <w:numPr>
          <w:ilvl w:val="0"/>
          <w:numId w:val="39"/>
        </w:numPr>
        <w:ind w:left="714" w:hanging="357"/>
      </w:pPr>
      <w:r w:rsidRPr="0045790E">
        <w:rPr>
          <w:rFonts w:asciiTheme="minorHAnsi" w:hAnsiTheme="minorHAnsi" w:cs="Arial"/>
          <w:sz w:val="20"/>
          <w:szCs w:val="20"/>
        </w:rPr>
        <w:t>International Programme on the Eli</w:t>
      </w:r>
      <w:r>
        <w:rPr>
          <w:rFonts w:asciiTheme="minorHAnsi" w:hAnsiTheme="minorHAnsi" w:cs="Arial"/>
          <w:sz w:val="20"/>
          <w:szCs w:val="20"/>
        </w:rPr>
        <w:t>mination of Child Labour (IPEC)</w:t>
      </w:r>
      <w:r w:rsidRPr="0045790E">
        <w:rPr>
          <w:rFonts w:asciiTheme="minorHAnsi" w:hAnsiTheme="minorHAnsi" w:cs="Arial"/>
          <w:sz w:val="20"/>
          <w:szCs w:val="20"/>
        </w:rPr>
        <w:t xml:space="preserve"> </w:t>
      </w:r>
      <w:r>
        <w:rPr>
          <w:rFonts w:asciiTheme="minorHAnsi" w:hAnsiTheme="minorHAnsi" w:cs="Arial"/>
          <w:sz w:val="20"/>
          <w:szCs w:val="20"/>
        </w:rPr>
        <w:t xml:space="preserve">– Children in Hazardous Work (2011) </w:t>
      </w:r>
    </w:p>
    <w:p w:rsidR="0047517B" w:rsidRDefault="00E41575" w:rsidP="0047517B">
      <w:pPr>
        <w:pStyle w:val="ListParagraph"/>
        <w:rPr>
          <w:rFonts w:asciiTheme="minorHAnsi" w:hAnsiTheme="minorHAnsi"/>
          <w:sz w:val="20"/>
          <w:szCs w:val="20"/>
        </w:rPr>
      </w:pPr>
      <w:hyperlink r:id="rId20" w:history="1">
        <w:r w:rsidR="00B06B48" w:rsidRPr="00135005">
          <w:rPr>
            <w:rStyle w:val="Hyperlink"/>
            <w:rFonts w:asciiTheme="minorHAnsi" w:hAnsiTheme="minorHAnsi"/>
            <w:sz w:val="20"/>
            <w:szCs w:val="20"/>
          </w:rPr>
          <w:t>www.ilo.org/public/english/dialogue/actemp/downloads/projects/cl_handbook.pdf</w:t>
        </w:r>
      </w:hyperlink>
    </w:p>
    <w:p w:rsidR="002745A6" w:rsidRPr="0047517B" w:rsidRDefault="002745A6" w:rsidP="0047517B">
      <w:pPr>
        <w:pStyle w:val="ListParagraph"/>
        <w:numPr>
          <w:ilvl w:val="0"/>
          <w:numId w:val="40"/>
        </w:numPr>
        <w:ind w:left="714" w:hanging="357"/>
        <w:rPr>
          <w:rFonts w:asciiTheme="minorHAnsi" w:hAnsiTheme="minorHAnsi"/>
          <w:sz w:val="20"/>
          <w:szCs w:val="20"/>
        </w:rPr>
      </w:pPr>
      <w:r w:rsidRPr="007020D6">
        <w:rPr>
          <w:rFonts w:asciiTheme="minorHAnsi" w:hAnsiTheme="minorHAnsi" w:cs="Arial"/>
          <w:sz w:val="20"/>
          <w:szCs w:val="20"/>
        </w:rPr>
        <w:t>I</w:t>
      </w:r>
      <w:r w:rsidR="0045790E">
        <w:rPr>
          <w:rFonts w:asciiTheme="minorHAnsi" w:hAnsiTheme="minorHAnsi" w:cs="Arial"/>
          <w:sz w:val="20"/>
          <w:szCs w:val="20"/>
        </w:rPr>
        <w:t xml:space="preserve">LO/IPEC - </w:t>
      </w:r>
      <w:r w:rsidRPr="007020D6">
        <w:rPr>
          <w:rFonts w:asciiTheme="minorHAnsi" w:hAnsiTheme="minorHAnsi" w:cs="Arial"/>
          <w:sz w:val="20"/>
          <w:szCs w:val="20"/>
        </w:rPr>
        <w:t>Tackling child labour: From commitment to action</w:t>
      </w:r>
      <w:r w:rsidR="0045790E">
        <w:rPr>
          <w:rFonts w:asciiTheme="minorHAnsi" w:hAnsiTheme="minorHAnsi" w:cs="Arial"/>
          <w:sz w:val="20"/>
          <w:szCs w:val="20"/>
        </w:rPr>
        <w:t xml:space="preserve"> (2012)</w:t>
      </w:r>
    </w:p>
    <w:p w:rsidR="002745A6" w:rsidRDefault="00E41575" w:rsidP="002745A6">
      <w:pPr>
        <w:pStyle w:val="ListParagraph"/>
        <w:rPr>
          <w:rFonts w:asciiTheme="minorHAnsi" w:hAnsiTheme="minorHAnsi" w:cs="Arial"/>
          <w:sz w:val="20"/>
          <w:szCs w:val="20"/>
        </w:rPr>
      </w:pPr>
      <w:hyperlink r:id="rId21" w:history="1">
        <w:r w:rsidR="0045790E" w:rsidRPr="00135005">
          <w:rPr>
            <w:rStyle w:val="Hyperlink"/>
            <w:rFonts w:asciiTheme="minorHAnsi" w:hAnsiTheme="minorHAnsi" w:cs="Arial"/>
            <w:sz w:val="20"/>
            <w:szCs w:val="20"/>
          </w:rPr>
          <w:t>www.ilo.org/ipec/Informationresources/WCMS_181875/lang--en/index.htm</w:t>
        </w:r>
      </w:hyperlink>
    </w:p>
    <w:p w:rsidR="006439A2" w:rsidRDefault="006439A2" w:rsidP="006439A2">
      <w:pPr>
        <w:numPr>
          <w:ilvl w:val="0"/>
          <w:numId w:val="21"/>
        </w:numPr>
        <w:rPr>
          <w:rFonts w:asciiTheme="minorHAnsi" w:hAnsiTheme="minorHAnsi" w:cs="Arial"/>
          <w:sz w:val="20"/>
          <w:szCs w:val="20"/>
        </w:rPr>
      </w:pPr>
      <w:r>
        <w:rPr>
          <w:rFonts w:asciiTheme="minorHAnsi" w:hAnsiTheme="minorHAnsi" w:cs="Arial"/>
          <w:sz w:val="20"/>
          <w:szCs w:val="20"/>
        </w:rPr>
        <w:lastRenderedPageBreak/>
        <w:t xml:space="preserve">John </w:t>
      </w:r>
      <w:proofErr w:type="spellStart"/>
      <w:r>
        <w:rPr>
          <w:rFonts w:asciiTheme="minorHAnsi" w:hAnsiTheme="minorHAnsi" w:cs="Arial"/>
          <w:sz w:val="20"/>
          <w:szCs w:val="20"/>
        </w:rPr>
        <w:t>Ruggie</w:t>
      </w:r>
      <w:proofErr w:type="spellEnd"/>
      <w:r>
        <w:rPr>
          <w:rFonts w:asciiTheme="minorHAnsi" w:hAnsiTheme="minorHAnsi" w:cs="Arial"/>
          <w:sz w:val="20"/>
          <w:szCs w:val="20"/>
        </w:rPr>
        <w:t xml:space="preserve"> - </w:t>
      </w:r>
      <w:r w:rsidRPr="00105BF1">
        <w:rPr>
          <w:rFonts w:asciiTheme="minorHAnsi" w:hAnsiTheme="minorHAnsi" w:cs="Arial"/>
          <w:sz w:val="20"/>
          <w:szCs w:val="20"/>
        </w:rPr>
        <w:t xml:space="preserve">Guiding Principles on Business and Human Rights: Implementing the United Nations “Protect, Respect and Remedy” Framework </w:t>
      </w:r>
      <w:r>
        <w:rPr>
          <w:rFonts w:asciiTheme="minorHAnsi" w:hAnsiTheme="minorHAnsi" w:cs="Arial"/>
          <w:sz w:val="20"/>
          <w:szCs w:val="20"/>
        </w:rPr>
        <w:t>(2011)</w:t>
      </w:r>
    </w:p>
    <w:p w:rsidR="006439A2" w:rsidRDefault="00E41575" w:rsidP="006439A2">
      <w:pPr>
        <w:ind w:left="720"/>
        <w:rPr>
          <w:rFonts w:asciiTheme="minorHAnsi" w:hAnsiTheme="minorHAnsi" w:cs="Arial"/>
          <w:sz w:val="20"/>
          <w:szCs w:val="20"/>
        </w:rPr>
      </w:pPr>
      <w:hyperlink r:id="rId22" w:history="1">
        <w:r w:rsidR="006439A2" w:rsidRPr="004D1F85">
          <w:rPr>
            <w:rStyle w:val="Hyperlink"/>
            <w:rFonts w:asciiTheme="minorHAnsi" w:hAnsiTheme="minorHAnsi" w:cs="Arial"/>
            <w:sz w:val="20"/>
            <w:szCs w:val="20"/>
          </w:rPr>
          <w:t>www.business-humanrights.org/media/documents/ruggie/ruggie-guiding-principles-21-mar-2011.pdf</w:t>
        </w:r>
      </w:hyperlink>
    </w:p>
    <w:p w:rsidR="000B7C3D" w:rsidRDefault="000B7C3D" w:rsidP="000B7C3D">
      <w:pPr>
        <w:numPr>
          <w:ilvl w:val="0"/>
          <w:numId w:val="20"/>
        </w:numPr>
        <w:spacing w:line="276" w:lineRule="auto"/>
        <w:rPr>
          <w:rFonts w:asciiTheme="minorHAnsi" w:hAnsiTheme="minorHAnsi" w:cs="Arial"/>
          <w:sz w:val="20"/>
          <w:szCs w:val="20"/>
        </w:rPr>
      </w:pPr>
      <w:r w:rsidRPr="009502E6">
        <w:rPr>
          <w:rFonts w:asciiTheme="minorHAnsi" w:hAnsiTheme="minorHAnsi" w:cs="Arial"/>
          <w:sz w:val="20"/>
          <w:szCs w:val="20"/>
        </w:rPr>
        <w:t>S</w:t>
      </w:r>
      <w:r w:rsidRPr="00C07D28">
        <w:rPr>
          <w:rFonts w:asciiTheme="minorHAnsi" w:hAnsiTheme="minorHAnsi" w:cs="Arial"/>
          <w:sz w:val="20"/>
          <w:szCs w:val="20"/>
        </w:rPr>
        <w:t xml:space="preserve">ocial Accountability International (SAI) – Social Accountability </w:t>
      </w:r>
      <w:r>
        <w:rPr>
          <w:rFonts w:asciiTheme="minorHAnsi" w:hAnsiTheme="minorHAnsi" w:cs="Arial"/>
          <w:sz w:val="20"/>
          <w:szCs w:val="20"/>
        </w:rPr>
        <w:t xml:space="preserve">SA </w:t>
      </w:r>
      <w:r w:rsidRPr="00C07D28">
        <w:rPr>
          <w:rFonts w:asciiTheme="minorHAnsi" w:hAnsiTheme="minorHAnsi" w:cs="Arial"/>
          <w:sz w:val="20"/>
          <w:szCs w:val="20"/>
        </w:rPr>
        <w:t>8000</w:t>
      </w:r>
      <w:r>
        <w:rPr>
          <w:rFonts w:asciiTheme="minorHAnsi" w:hAnsiTheme="minorHAnsi" w:cs="Arial"/>
          <w:sz w:val="20"/>
          <w:szCs w:val="20"/>
        </w:rPr>
        <w:t xml:space="preserve"> International Standard</w:t>
      </w:r>
      <w:r w:rsidRPr="00BD503C">
        <w:rPr>
          <w:rFonts w:asciiTheme="minorHAnsi" w:hAnsiTheme="minorHAnsi" w:cs="Arial"/>
          <w:sz w:val="20"/>
          <w:szCs w:val="20"/>
        </w:rPr>
        <w:t xml:space="preserve"> </w:t>
      </w:r>
      <w:r>
        <w:rPr>
          <w:rFonts w:asciiTheme="minorHAnsi" w:hAnsiTheme="minorHAnsi" w:cs="Arial"/>
          <w:sz w:val="20"/>
          <w:szCs w:val="20"/>
        </w:rPr>
        <w:t>(2008)</w:t>
      </w:r>
    </w:p>
    <w:p w:rsidR="000B7C3D" w:rsidRPr="00295A46" w:rsidRDefault="00E41575" w:rsidP="000B7C3D">
      <w:pPr>
        <w:spacing w:line="276" w:lineRule="auto"/>
        <w:ind w:left="720"/>
        <w:rPr>
          <w:rFonts w:asciiTheme="minorHAnsi" w:hAnsiTheme="minorHAnsi" w:cs="Arial"/>
          <w:sz w:val="20"/>
          <w:szCs w:val="20"/>
        </w:rPr>
      </w:pPr>
      <w:hyperlink r:id="rId23" w:history="1">
        <w:r w:rsidR="000B7C3D" w:rsidRPr="0089602A">
          <w:rPr>
            <w:rStyle w:val="Hyperlink"/>
            <w:rFonts w:asciiTheme="minorHAnsi" w:hAnsiTheme="minorHAnsi" w:cs="Arial"/>
            <w:sz w:val="20"/>
            <w:szCs w:val="20"/>
          </w:rPr>
          <w:t>www.sa-intl.org/_data/n_0001/resources/live/2008StdEnglishFinal.pdf</w:t>
        </w:r>
      </w:hyperlink>
    </w:p>
    <w:p w:rsidR="000B7C3D" w:rsidRPr="00295A46" w:rsidRDefault="000B7C3D" w:rsidP="000B7C3D">
      <w:pPr>
        <w:numPr>
          <w:ilvl w:val="0"/>
          <w:numId w:val="19"/>
        </w:numPr>
        <w:rPr>
          <w:rFonts w:asciiTheme="minorHAnsi" w:hAnsiTheme="minorHAnsi" w:cs="Arial"/>
          <w:iCs/>
          <w:sz w:val="20"/>
          <w:szCs w:val="20"/>
        </w:rPr>
      </w:pPr>
      <w:r w:rsidRPr="00295A46">
        <w:rPr>
          <w:rFonts w:asciiTheme="minorHAnsi" w:hAnsiTheme="minorHAnsi" w:cs="Arial"/>
          <w:iCs/>
          <w:sz w:val="20"/>
          <w:szCs w:val="20"/>
        </w:rPr>
        <w:t>Social Accountability International (SAI) - SA® 8000 Abridged Guidance: 2008 Standard</w:t>
      </w:r>
    </w:p>
    <w:p w:rsidR="000B7C3D" w:rsidRDefault="00E41575" w:rsidP="000B7C3D">
      <w:pPr>
        <w:pStyle w:val="ListParagraph"/>
      </w:pPr>
      <w:hyperlink r:id="rId24" w:history="1">
        <w:r w:rsidR="000B7C3D" w:rsidRPr="00E24C0D">
          <w:rPr>
            <w:rStyle w:val="Hyperlink"/>
            <w:rFonts w:asciiTheme="minorHAnsi" w:hAnsiTheme="minorHAnsi" w:cs="Arial"/>
            <w:iCs/>
            <w:sz w:val="20"/>
            <w:szCs w:val="20"/>
          </w:rPr>
          <w:t>www.sa-intl.org/_data/n_0001/resources/live/SAI_AbridgedGuidance_SA8000_2008.pdf</w:t>
        </w:r>
      </w:hyperlink>
    </w:p>
    <w:p w:rsidR="00F81C3C" w:rsidRPr="00734013" w:rsidRDefault="00F81C3C" w:rsidP="00F81C3C">
      <w:pPr>
        <w:numPr>
          <w:ilvl w:val="0"/>
          <w:numId w:val="3"/>
        </w:numPr>
        <w:rPr>
          <w:rFonts w:asciiTheme="minorHAnsi" w:hAnsiTheme="minorHAnsi" w:cs="Arial"/>
          <w:sz w:val="20"/>
          <w:szCs w:val="20"/>
        </w:rPr>
      </w:pPr>
      <w:r>
        <w:rPr>
          <w:rFonts w:asciiTheme="minorHAnsi" w:hAnsiTheme="minorHAnsi" w:cs="Arial"/>
          <w:sz w:val="20"/>
          <w:szCs w:val="20"/>
        </w:rPr>
        <w:t>UNICEF -</w:t>
      </w:r>
      <w:r w:rsidRPr="007020D6">
        <w:rPr>
          <w:rFonts w:asciiTheme="minorHAnsi" w:hAnsiTheme="minorHAnsi" w:cs="Arial"/>
          <w:sz w:val="20"/>
          <w:szCs w:val="20"/>
        </w:rPr>
        <w:t xml:space="preserve"> Child Labour Resource Guide</w:t>
      </w:r>
    </w:p>
    <w:p w:rsidR="00F81C3C" w:rsidRDefault="00E41575" w:rsidP="00F81C3C">
      <w:pPr>
        <w:ind w:left="720"/>
      </w:pPr>
      <w:hyperlink r:id="rId25" w:history="1">
        <w:r w:rsidR="00F81C3C" w:rsidRPr="00135005">
          <w:rPr>
            <w:rStyle w:val="Hyperlink"/>
            <w:rFonts w:asciiTheme="minorHAnsi" w:hAnsiTheme="minorHAnsi" w:cs="Arial"/>
            <w:sz w:val="20"/>
            <w:szCs w:val="20"/>
          </w:rPr>
          <w:t>www.unicef.org.uk/campaigns/publications/clrg/index.asp</w:t>
        </w:r>
      </w:hyperlink>
    </w:p>
    <w:p w:rsidR="00F81C3C" w:rsidRPr="00734013" w:rsidRDefault="00F81C3C" w:rsidP="00F81C3C">
      <w:pPr>
        <w:pStyle w:val="ListParagraph"/>
        <w:numPr>
          <w:ilvl w:val="0"/>
          <w:numId w:val="8"/>
        </w:numPr>
        <w:spacing w:after="200" w:line="276" w:lineRule="auto"/>
        <w:contextualSpacing/>
        <w:rPr>
          <w:rFonts w:asciiTheme="minorHAnsi" w:hAnsiTheme="minorHAnsi" w:cs="Arial"/>
          <w:sz w:val="20"/>
          <w:szCs w:val="20"/>
        </w:rPr>
      </w:pPr>
      <w:r w:rsidRPr="007020D6">
        <w:rPr>
          <w:rFonts w:asciiTheme="minorHAnsi" w:hAnsiTheme="minorHAnsi" w:cs="Arial"/>
          <w:sz w:val="20"/>
          <w:szCs w:val="20"/>
        </w:rPr>
        <w:t xml:space="preserve">UNICEF/UN Global Compact/Save the Children - Children's Rights </w:t>
      </w:r>
      <w:r>
        <w:rPr>
          <w:rFonts w:asciiTheme="minorHAnsi" w:hAnsiTheme="minorHAnsi" w:cs="Arial"/>
          <w:sz w:val="20"/>
          <w:szCs w:val="20"/>
        </w:rPr>
        <w:t>and Business Principles (2012)</w:t>
      </w:r>
    </w:p>
    <w:p w:rsidR="0047517B" w:rsidRDefault="00E41575" w:rsidP="0047517B">
      <w:pPr>
        <w:pStyle w:val="ListParagraph"/>
      </w:pPr>
      <w:hyperlink r:id="rId26" w:history="1">
        <w:r w:rsidR="00F81C3C" w:rsidRPr="00135005">
          <w:rPr>
            <w:rStyle w:val="Hyperlink"/>
            <w:rFonts w:asciiTheme="minorHAnsi" w:hAnsiTheme="minorHAnsi" w:cs="Arial"/>
            <w:sz w:val="20"/>
            <w:szCs w:val="20"/>
          </w:rPr>
          <w:t>www.unglobalcompact.org/docs/issues_doc/human_rights/CRBP/Childrens_Rights_and_Business_Principles.pdf</w:t>
        </w:r>
      </w:hyperlink>
    </w:p>
    <w:p w:rsidR="008D6928" w:rsidRPr="0047517B" w:rsidRDefault="008D6928" w:rsidP="0047517B">
      <w:pPr>
        <w:pStyle w:val="ListParagraph"/>
        <w:numPr>
          <w:ilvl w:val="0"/>
          <w:numId w:val="3"/>
        </w:numPr>
      </w:pPr>
      <w:r w:rsidRPr="007020D6">
        <w:rPr>
          <w:rFonts w:asciiTheme="minorHAnsi" w:hAnsiTheme="minorHAnsi" w:cs="Arial"/>
          <w:sz w:val="20"/>
          <w:szCs w:val="20"/>
        </w:rPr>
        <w:t>United Nations Global Compac</w:t>
      </w:r>
      <w:r>
        <w:rPr>
          <w:rFonts w:asciiTheme="minorHAnsi" w:hAnsiTheme="minorHAnsi" w:cs="Arial"/>
          <w:sz w:val="20"/>
          <w:szCs w:val="20"/>
        </w:rPr>
        <w:t xml:space="preserve">t – Principle 5 on Child Labour </w:t>
      </w:r>
    </w:p>
    <w:p w:rsidR="008D6928" w:rsidRPr="00734013" w:rsidRDefault="00E41575" w:rsidP="008D6928">
      <w:pPr>
        <w:ind w:left="720"/>
        <w:rPr>
          <w:rFonts w:asciiTheme="minorHAnsi" w:hAnsiTheme="minorHAnsi" w:cs="Arial"/>
          <w:sz w:val="20"/>
          <w:szCs w:val="20"/>
        </w:rPr>
      </w:pPr>
      <w:hyperlink r:id="rId27" w:history="1">
        <w:r w:rsidR="008D6928" w:rsidRPr="007020D6">
          <w:rPr>
            <w:rStyle w:val="Hyperlink"/>
            <w:rFonts w:asciiTheme="minorHAnsi" w:hAnsiTheme="minorHAnsi" w:cs="Arial"/>
            <w:sz w:val="20"/>
            <w:szCs w:val="20"/>
          </w:rPr>
          <w:t>www.unglobalcompact.org/AboutTheGC/TheTenPrinciples/principle5.html</w:t>
        </w:r>
      </w:hyperlink>
      <w:r w:rsidR="008D6928" w:rsidRPr="007020D6">
        <w:rPr>
          <w:rFonts w:asciiTheme="minorHAnsi" w:hAnsiTheme="minorHAnsi" w:cs="Arial"/>
          <w:sz w:val="20"/>
          <w:szCs w:val="20"/>
        </w:rPr>
        <w:t xml:space="preserve"> </w:t>
      </w:r>
    </w:p>
    <w:p w:rsidR="0045790E" w:rsidRPr="00734013" w:rsidRDefault="0045790E" w:rsidP="002745A6">
      <w:pPr>
        <w:pStyle w:val="ListParagraph"/>
        <w:rPr>
          <w:rFonts w:asciiTheme="minorHAnsi" w:hAnsiTheme="minorHAnsi" w:cs="Arial"/>
          <w:sz w:val="20"/>
          <w:szCs w:val="20"/>
        </w:rPr>
      </w:pPr>
    </w:p>
    <w:p w:rsidR="008D6928" w:rsidRPr="0045790E" w:rsidRDefault="008D6928" w:rsidP="0045790E">
      <w:pPr>
        <w:ind w:left="720"/>
        <w:rPr>
          <w:rFonts w:asciiTheme="minorHAnsi" w:hAnsiTheme="minorHAnsi" w:cs="Arial"/>
          <w:iCs/>
          <w:sz w:val="20"/>
          <w:szCs w:val="20"/>
        </w:rPr>
      </w:pPr>
    </w:p>
    <w:p w:rsidR="002D03CE" w:rsidRDefault="002D03CE" w:rsidP="002745A6"/>
    <w:sectPr w:rsidR="002D03CE" w:rsidSect="002D03C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601" w:rsidRDefault="00A52601" w:rsidP="002745A6">
      <w:r>
        <w:separator/>
      </w:r>
    </w:p>
  </w:endnote>
  <w:endnote w:type="continuationSeparator" w:id="0">
    <w:p w:rsidR="00A52601" w:rsidRDefault="00A52601" w:rsidP="002745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000000000000000"/>
    <w:charset w:val="00"/>
    <w:family w:val="swiss"/>
    <w:notTrueType/>
    <w:pitch w:val="default"/>
    <w:sig w:usb0="00000003" w:usb1="00000000" w:usb2="00000000" w:usb3="00000000" w:csb0="00000001" w:csb1="00000000"/>
  </w:font>
  <w:font w:name="TradeGothic-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601" w:rsidRDefault="00A52601" w:rsidP="002745A6">
      <w:r>
        <w:separator/>
      </w:r>
    </w:p>
  </w:footnote>
  <w:footnote w:type="continuationSeparator" w:id="0">
    <w:p w:rsidR="00A52601" w:rsidRDefault="00A52601" w:rsidP="002745A6">
      <w:r>
        <w:continuationSeparator/>
      </w:r>
    </w:p>
  </w:footnote>
  <w:footnote w:id="1">
    <w:p w:rsidR="002745A6" w:rsidRPr="00BE2219" w:rsidRDefault="002745A6" w:rsidP="002745A6">
      <w:pPr>
        <w:autoSpaceDE w:val="0"/>
        <w:autoSpaceDN w:val="0"/>
        <w:adjustRightInd w:val="0"/>
        <w:rPr>
          <w:rFonts w:asciiTheme="minorHAnsi" w:hAnsiTheme="minorHAnsi" w:cs="TradeGothic"/>
          <w:color w:val="1F1A17"/>
          <w:sz w:val="16"/>
          <w:szCs w:val="16"/>
          <w:lang w:bidi="gu-IN"/>
        </w:rPr>
      </w:pPr>
      <w:r w:rsidRPr="00BE2219">
        <w:rPr>
          <w:rStyle w:val="FootnoteReference"/>
          <w:rFonts w:asciiTheme="minorHAnsi" w:hAnsiTheme="minorHAnsi"/>
        </w:rPr>
        <w:footnoteRef/>
      </w:r>
      <w:r w:rsidRPr="00BE2219">
        <w:rPr>
          <w:rFonts w:asciiTheme="minorHAnsi" w:hAnsiTheme="minorHAnsi"/>
        </w:rPr>
        <w:t xml:space="preserve"> </w:t>
      </w:r>
      <w:r w:rsidRPr="00BE2219">
        <w:rPr>
          <w:rFonts w:asciiTheme="minorHAnsi" w:hAnsiTheme="minorHAnsi" w:cs="TradeGothic"/>
          <w:color w:val="1F1A17"/>
          <w:sz w:val="16"/>
          <w:szCs w:val="16"/>
          <w:lang w:bidi="gu-IN"/>
        </w:rPr>
        <w:t xml:space="preserve">ILO: </w:t>
      </w:r>
      <w:r w:rsidRPr="00BE2219">
        <w:rPr>
          <w:rFonts w:asciiTheme="minorHAnsi" w:hAnsiTheme="minorHAnsi" w:cs="TradeGothic-Oblique"/>
          <w:i/>
          <w:iCs/>
          <w:color w:val="1F1A17"/>
          <w:sz w:val="16"/>
          <w:szCs w:val="16"/>
          <w:lang w:bidi="gu-IN"/>
        </w:rPr>
        <w:t xml:space="preserve">Accelerating action against child labour. </w:t>
      </w:r>
      <w:r w:rsidRPr="00BE2219">
        <w:rPr>
          <w:rFonts w:asciiTheme="minorHAnsi" w:hAnsiTheme="minorHAnsi" w:cs="TradeGothic"/>
          <w:color w:val="1F1A17"/>
          <w:sz w:val="16"/>
          <w:szCs w:val="16"/>
          <w:lang w:bidi="gu-IN"/>
        </w:rPr>
        <w:t xml:space="preserve">ILO Global report on child labour 2010. </w:t>
      </w:r>
      <w:proofErr w:type="gramStart"/>
      <w:r w:rsidRPr="00BE2219">
        <w:rPr>
          <w:rFonts w:asciiTheme="minorHAnsi" w:hAnsiTheme="minorHAnsi" w:cs="TradeGothic"/>
          <w:color w:val="1F1A17"/>
          <w:sz w:val="16"/>
          <w:szCs w:val="16"/>
          <w:lang w:bidi="gu-IN"/>
        </w:rPr>
        <w:t>Geneva, 2010.</w:t>
      </w:r>
      <w:proofErr w:type="gramEnd"/>
      <w:r w:rsidRPr="00BE2219">
        <w:rPr>
          <w:rFonts w:asciiTheme="minorHAnsi" w:hAnsiTheme="minorHAnsi" w:cs="TradeGothic"/>
          <w:color w:val="1F1A17"/>
          <w:sz w:val="16"/>
          <w:szCs w:val="16"/>
          <w:lang w:bidi="gu-IN"/>
        </w:rPr>
        <w:t xml:space="preserve"> Available at:</w:t>
      </w:r>
    </w:p>
    <w:p w:rsidR="002745A6" w:rsidRDefault="002745A6" w:rsidP="002745A6">
      <w:pPr>
        <w:pStyle w:val="FootnoteText"/>
      </w:pPr>
      <w:r w:rsidRPr="00BE2219">
        <w:rPr>
          <w:rFonts w:asciiTheme="minorHAnsi" w:hAnsiTheme="minorHAnsi" w:cs="TradeGothic"/>
          <w:color w:val="1F1A17"/>
          <w:sz w:val="16"/>
          <w:szCs w:val="16"/>
          <w:lang w:bidi="gu-IN"/>
        </w:rPr>
        <w:t>www.ilo.org/wcmsp5/groups/public/---</w:t>
      </w:r>
      <w:proofErr w:type="spellStart"/>
      <w:r w:rsidRPr="00BE2219">
        <w:rPr>
          <w:rFonts w:asciiTheme="minorHAnsi" w:hAnsiTheme="minorHAnsi" w:cs="TradeGothic"/>
          <w:color w:val="1F1A17"/>
          <w:sz w:val="16"/>
          <w:szCs w:val="16"/>
          <w:lang w:bidi="gu-IN"/>
        </w:rPr>
        <w:t>dgreports</w:t>
      </w:r>
      <w:proofErr w:type="spellEnd"/>
      <w:r w:rsidRPr="00BE2219">
        <w:rPr>
          <w:rFonts w:asciiTheme="minorHAnsi" w:hAnsiTheme="minorHAnsi" w:cs="TradeGothic"/>
          <w:color w:val="1F1A17"/>
          <w:sz w:val="16"/>
          <w:szCs w:val="16"/>
          <w:lang w:bidi="gu-IN"/>
        </w:rPr>
        <w:t>/---</w:t>
      </w:r>
      <w:proofErr w:type="spellStart"/>
      <w:r w:rsidRPr="00BE2219">
        <w:rPr>
          <w:rFonts w:asciiTheme="minorHAnsi" w:hAnsiTheme="minorHAnsi" w:cs="TradeGothic"/>
          <w:color w:val="1F1A17"/>
          <w:sz w:val="16"/>
          <w:szCs w:val="16"/>
          <w:lang w:bidi="gu-IN"/>
        </w:rPr>
        <w:t>dcomm</w:t>
      </w:r>
      <w:proofErr w:type="spellEnd"/>
      <w:r w:rsidRPr="00BE2219">
        <w:rPr>
          <w:rFonts w:asciiTheme="minorHAnsi" w:hAnsiTheme="minorHAnsi" w:cs="TradeGothic"/>
          <w:color w:val="1F1A17"/>
          <w:sz w:val="16"/>
          <w:szCs w:val="16"/>
          <w:lang w:bidi="gu-IN"/>
        </w:rPr>
        <w:t>/documents/publication/wcms_126752.pdf.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E2E"/>
    <w:multiLevelType w:val="hybridMultilevel"/>
    <w:tmpl w:val="27900824"/>
    <w:lvl w:ilvl="0" w:tplc="0C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3F536B"/>
    <w:multiLevelType w:val="hybridMultilevel"/>
    <w:tmpl w:val="FE2EDB6A"/>
    <w:lvl w:ilvl="0" w:tplc="0C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3E68F1"/>
    <w:multiLevelType w:val="hybridMultilevel"/>
    <w:tmpl w:val="6AAC9E9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0447DF"/>
    <w:multiLevelType w:val="hybridMultilevel"/>
    <w:tmpl w:val="D172787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940626"/>
    <w:multiLevelType w:val="hybridMultilevel"/>
    <w:tmpl w:val="4B28D2DC"/>
    <w:lvl w:ilvl="0" w:tplc="08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C12666"/>
    <w:multiLevelType w:val="hybridMultilevel"/>
    <w:tmpl w:val="1174DC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52B73"/>
    <w:multiLevelType w:val="hybridMultilevel"/>
    <w:tmpl w:val="3FB4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7C32D4"/>
    <w:multiLevelType w:val="hybridMultilevel"/>
    <w:tmpl w:val="54C0B320"/>
    <w:lvl w:ilvl="0" w:tplc="705A95C2">
      <w:start w:val="1"/>
      <w:numFmt w:val="bullet"/>
      <w:lvlText w:val=""/>
      <w:lvlJc w:val="left"/>
      <w:pPr>
        <w:ind w:left="360" w:hanging="360"/>
      </w:pPr>
      <w:rPr>
        <w:rFonts w:ascii="Wingdings" w:hAnsi="Wingdings"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26225A"/>
    <w:multiLevelType w:val="hybridMultilevel"/>
    <w:tmpl w:val="0B8A0764"/>
    <w:lvl w:ilvl="0" w:tplc="0C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8D7E25"/>
    <w:multiLevelType w:val="hybridMultilevel"/>
    <w:tmpl w:val="4A587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4E6080"/>
    <w:multiLevelType w:val="hybridMultilevel"/>
    <w:tmpl w:val="C6D692B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E9256E9"/>
    <w:multiLevelType w:val="hybridMultilevel"/>
    <w:tmpl w:val="4AA0744C"/>
    <w:lvl w:ilvl="0" w:tplc="0C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957BCC"/>
    <w:multiLevelType w:val="hybridMultilevel"/>
    <w:tmpl w:val="26C25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0A6DA9"/>
    <w:multiLevelType w:val="hybridMultilevel"/>
    <w:tmpl w:val="99A277E2"/>
    <w:lvl w:ilvl="0" w:tplc="08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D287294"/>
    <w:multiLevelType w:val="hybridMultilevel"/>
    <w:tmpl w:val="B068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34911"/>
    <w:multiLevelType w:val="hybridMultilevel"/>
    <w:tmpl w:val="BD6C62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1EE0A8F"/>
    <w:multiLevelType w:val="hybridMultilevel"/>
    <w:tmpl w:val="B6BE0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D231EF"/>
    <w:multiLevelType w:val="hybridMultilevel"/>
    <w:tmpl w:val="1B7A819A"/>
    <w:lvl w:ilvl="0" w:tplc="7344528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1B21AE"/>
    <w:multiLevelType w:val="multilevel"/>
    <w:tmpl w:val="8EEE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9D54CE"/>
    <w:multiLevelType w:val="hybridMultilevel"/>
    <w:tmpl w:val="6198627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D2713E8"/>
    <w:multiLevelType w:val="multilevel"/>
    <w:tmpl w:val="456C9AEA"/>
    <w:lvl w:ilvl="0">
      <w:start w:val="1"/>
      <w:numFmt w:val="decimal"/>
      <w:pStyle w:val="Heading2"/>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4EB53D3B"/>
    <w:multiLevelType w:val="hybridMultilevel"/>
    <w:tmpl w:val="7B90DF0E"/>
    <w:lvl w:ilvl="0" w:tplc="0C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4934C9E"/>
    <w:multiLevelType w:val="hybridMultilevel"/>
    <w:tmpl w:val="0D0AB8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B37833"/>
    <w:multiLevelType w:val="hybridMultilevel"/>
    <w:tmpl w:val="021A0D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27CF9"/>
    <w:multiLevelType w:val="hybridMultilevel"/>
    <w:tmpl w:val="22EE7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EF7613"/>
    <w:multiLevelType w:val="hybridMultilevel"/>
    <w:tmpl w:val="1C902428"/>
    <w:lvl w:ilvl="0" w:tplc="622CBB60">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AA7C2E"/>
    <w:multiLevelType w:val="hybridMultilevel"/>
    <w:tmpl w:val="058AC2AE"/>
    <w:lvl w:ilvl="0" w:tplc="4484DD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94FF2"/>
    <w:multiLevelType w:val="hybridMultilevel"/>
    <w:tmpl w:val="414C90F6"/>
    <w:lvl w:ilvl="0" w:tplc="08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625F68"/>
    <w:multiLevelType w:val="multilevel"/>
    <w:tmpl w:val="CB367C1E"/>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6ED36A3A"/>
    <w:multiLevelType w:val="hybridMultilevel"/>
    <w:tmpl w:val="ED2C54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F85C68"/>
    <w:multiLevelType w:val="hybridMultilevel"/>
    <w:tmpl w:val="A28673C0"/>
    <w:lvl w:ilvl="0" w:tplc="20EA1538">
      <w:start w:val="1"/>
      <w:numFmt w:val="bullet"/>
      <w:lvlText w:val=""/>
      <w:lvlJc w:val="left"/>
      <w:pPr>
        <w:ind w:left="720" w:hanging="360"/>
      </w:pPr>
      <w:rPr>
        <w:rFonts w:ascii="Wingdings" w:hAnsi="Wingdings" w:hint="default"/>
      </w:rPr>
    </w:lvl>
    <w:lvl w:ilvl="1" w:tplc="788E489C" w:tentative="1">
      <w:start w:val="1"/>
      <w:numFmt w:val="bullet"/>
      <w:lvlText w:val="o"/>
      <w:lvlJc w:val="left"/>
      <w:pPr>
        <w:ind w:left="1440" w:hanging="360"/>
      </w:pPr>
      <w:rPr>
        <w:rFonts w:ascii="Courier New" w:hAnsi="Courier New" w:cs="Courier New" w:hint="default"/>
      </w:rPr>
    </w:lvl>
    <w:lvl w:ilvl="2" w:tplc="ED545AD8" w:tentative="1">
      <w:start w:val="1"/>
      <w:numFmt w:val="bullet"/>
      <w:lvlText w:val=""/>
      <w:lvlJc w:val="left"/>
      <w:pPr>
        <w:ind w:left="2160" w:hanging="360"/>
      </w:pPr>
      <w:rPr>
        <w:rFonts w:ascii="Wingdings" w:hAnsi="Wingdings" w:hint="default"/>
      </w:rPr>
    </w:lvl>
    <w:lvl w:ilvl="3" w:tplc="64D83EAC" w:tentative="1">
      <w:start w:val="1"/>
      <w:numFmt w:val="bullet"/>
      <w:lvlText w:val=""/>
      <w:lvlJc w:val="left"/>
      <w:pPr>
        <w:ind w:left="2880" w:hanging="360"/>
      </w:pPr>
      <w:rPr>
        <w:rFonts w:ascii="Symbol" w:hAnsi="Symbol" w:hint="default"/>
      </w:rPr>
    </w:lvl>
    <w:lvl w:ilvl="4" w:tplc="B7D4CA2C" w:tentative="1">
      <w:start w:val="1"/>
      <w:numFmt w:val="bullet"/>
      <w:lvlText w:val="o"/>
      <w:lvlJc w:val="left"/>
      <w:pPr>
        <w:ind w:left="3600" w:hanging="360"/>
      </w:pPr>
      <w:rPr>
        <w:rFonts w:ascii="Courier New" w:hAnsi="Courier New" w:cs="Courier New" w:hint="default"/>
      </w:rPr>
    </w:lvl>
    <w:lvl w:ilvl="5" w:tplc="81B22C92" w:tentative="1">
      <w:start w:val="1"/>
      <w:numFmt w:val="bullet"/>
      <w:lvlText w:val=""/>
      <w:lvlJc w:val="left"/>
      <w:pPr>
        <w:ind w:left="4320" w:hanging="360"/>
      </w:pPr>
      <w:rPr>
        <w:rFonts w:ascii="Wingdings" w:hAnsi="Wingdings" w:hint="default"/>
      </w:rPr>
    </w:lvl>
    <w:lvl w:ilvl="6" w:tplc="6CC08744" w:tentative="1">
      <w:start w:val="1"/>
      <w:numFmt w:val="bullet"/>
      <w:lvlText w:val=""/>
      <w:lvlJc w:val="left"/>
      <w:pPr>
        <w:ind w:left="5040" w:hanging="360"/>
      </w:pPr>
      <w:rPr>
        <w:rFonts w:ascii="Symbol" w:hAnsi="Symbol" w:hint="default"/>
      </w:rPr>
    </w:lvl>
    <w:lvl w:ilvl="7" w:tplc="CACC766C" w:tentative="1">
      <w:start w:val="1"/>
      <w:numFmt w:val="bullet"/>
      <w:lvlText w:val="o"/>
      <w:lvlJc w:val="left"/>
      <w:pPr>
        <w:ind w:left="5760" w:hanging="360"/>
      </w:pPr>
      <w:rPr>
        <w:rFonts w:ascii="Courier New" w:hAnsi="Courier New" w:cs="Courier New" w:hint="default"/>
      </w:rPr>
    </w:lvl>
    <w:lvl w:ilvl="8" w:tplc="A9CECE32" w:tentative="1">
      <w:start w:val="1"/>
      <w:numFmt w:val="bullet"/>
      <w:lvlText w:val=""/>
      <w:lvlJc w:val="left"/>
      <w:pPr>
        <w:ind w:left="6480" w:hanging="360"/>
      </w:pPr>
      <w:rPr>
        <w:rFonts w:ascii="Wingdings" w:hAnsi="Wingdings" w:hint="default"/>
      </w:rPr>
    </w:lvl>
  </w:abstractNum>
  <w:abstractNum w:abstractNumId="31">
    <w:nsid w:val="6F6723D1"/>
    <w:multiLevelType w:val="hybridMultilevel"/>
    <w:tmpl w:val="F8046D6C"/>
    <w:lvl w:ilvl="0" w:tplc="4F1A076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143FA1"/>
    <w:multiLevelType w:val="hybridMultilevel"/>
    <w:tmpl w:val="1E0042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4CD1FFA"/>
    <w:multiLevelType w:val="multilevel"/>
    <w:tmpl w:val="C1242F64"/>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nsid w:val="753C5B8F"/>
    <w:multiLevelType w:val="multilevel"/>
    <w:tmpl w:val="C1242F64"/>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nsid w:val="76882313"/>
    <w:multiLevelType w:val="hybridMultilevel"/>
    <w:tmpl w:val="9796D1AA"/>
    <w:lvl w:ilvl="0" w:tplc="1A0EF86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0D1356"/>
    <w:multiLevelType w:val="hybridMultilevel"/>
    <w:tmpl w:val="2252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694001"/>
    <w:multiLevelType w:val="hybridMultilevel"/>
    <w:tmpl w:val="609A89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D0C1AA2"/>
    <w:multiLevelType w:val="hybridMultilevel"/>
    <w:tmpl w:val="CCBA7FF0"/>
    <w:lvl w:ilvl="0" w:tplc="0C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D807D9C"/>
    <w:multiLevelType w:val="hybridMultilevel"/>
    <w:tmpl w:val="3A74FD84"/>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5"/>
  </w:num>
  <w:num w:numId="4">
    <w:abstractNumId w:val="2"/>
  </w:num>
  <w:num w:numId="5">
    <w:abstractNumId w:val="39"/>
  </w:num>
  <w:num w:numId="6">
    <w:abstractNumId w:val="4"/>
  </w:num>
  <w:num w:numId="7">
    <w:abstractNumId w:val="5"/>
  </w:num>
  <w:num w:numId="8">
    <w:abstractNumId w:val="22"/>
  </w:num>
  <w:num w:numId="9">
    <w:abstractNumId w:val="26"/>
  </w:num>
  <w:num w:numId="10">
    <w:abstractNumId w:val="37"/>
  </w:num>
  <w:num w:numId="11">
    <w:abstractNumId w:val="18"/>
  </w:num>
  <w:num w:numId="12">
    <w:abstractNumId w:val="14"/>
  </w:num>
  <w:num w:numId="13">
    <w:abstractNumId w:val="12"/>
  </w:num>
  <w:num w:numId="14">
    <w:abstractNumId w:val="36"/>
  </w:num>
  <w:num w:numId="15">
    <w:abstractNumId w:val="23"/>
  </w:num>
  <w:num w:numId="16">
    <w:abstractNumId w:val="32"/>
  </w:num>
  <w:num w:numId="17">
    <w:abstractNumId w:val="16"/>
  </w:num>
  <w:num w:numId="18">
    <w:abstractNumId w:val="9"/>
  </w:num>
  <w:num w:numId="19">
    <w:abstractNumId w:val="24"/>
  </w:num>
  <w:num w:numId="20">
    <w:abstractNumId w:val="30"/>
  </w:num>
  <w:num w:numId="21">
    <w:abstractNumId w:val="3"/>
  </w:num>
  <w:num w:numId="22">
    <w:abstractNumId w:val="20"/>
  </w:num>
  <w:num w:numId="23">
    <w:abstractNumId w:val="33"/>
  </w:num>
  <w:num w:numId="24">
    <w:abstractNumId w:val="34"/>
  </w:num>
  <w:num w:numId="25">
    <w:abstractNumId w:val="13"/>
  </w:num>
  <w:num w:numId="26">
    <w:abstractNumId w:val="11"/>
  </w:num>
  <w:num w:numId="27">
    <w:abstractNumId w:val="29"/>
  </w:num>
  <w:num w:numId="28">
    <w:abstractNumId w:val="10"/>
  </w:num>
  <w:num w:numId="29">
    <w:abstractNumId w:val="15"/>
  </w:num>
  <w:num w:numId="30">
    <w:abstractNumId w:val="28"/>
  </w:num>
  <w:num w:numId="31">
    <w:abstractNumId w:val="19"/>
  </w:num>
  <w:num w:numId="32">
    <w:abstractNumId w:val="35"/>
  </w:num>
  <w:num w:numId="33">
    <w:abstractNumId w:val="6"/>
  </w:num>
  <w:num w:numId="34">
    <w:abstractNumId w:val="31"/>
  </w:num>
  <w:num w:numId="35">
    <w:abstractNumId w:val="8"/>
  </w:num>
  <w:num w:numId="36">
    <w:abstractNumId w:val="38"/>
  </w:num>
  <w:num w:numId="37">
    <w:abstractNumId w:val="1"/>
  </w:num>
  <w:num w:numId="38">
    <w:abstractNumId w:val="0"/>
  </w:num>
  <w:num w:numId="39">
    <w:abstractNumId w:val="7"/>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2745A6"/>
    <w:rsid w:val="00037C1F"/>
    <w:rsid w:val="000717FE"/>
    <w:rsid w:val="000B7C3D"/>
    <w:rsid w:val="000C61D9"/>
    <w:rsid w:val="000E3A23"/>
    <w:rsid w:val="000E7AB4"/>
    <w:rsid w:val="00133197"/>
    <w:rsid w:val="0015437F"/>
    <w:rsid w:val="00156F22"/>
    <w:rsid w:val="0016478A"/>
    <w:rsid w:val="001D1C24"/>
    <w:rsid w:val="00217EAA"/>
    <w:rsid w:val="00241A22"/>
    <w:rsid w:val="0024428D"/>
    <w:rsid w:val="00257E88"/>
    <w:rsid w:val="00267CCD"/>
    <w:rsid w:val="002745A6"/>
    <w:rsid w:val="002D03CE"/>
    <w:rsid w:val="002E4872"/>
    <w:rsid w:val="002F4D39"/>
    <w:rsid w:val="00344DEC"/>
    <w:rsid w:val="003A5E00"/>
    <w:rsid w:val="003F054E"/>
    <w:rsid w:val="003F7D79"/>
    <w:rsid w:val="004020FA"/>
    <w:rsid w:val="00417A19"/>
    <w:rsid w:val="004273D7"/>
    <w:rsid w:val="00441C3C"/>
    <w:rsid w:val="0045790E"/>
    <w:rsid w:val="0047517B"/>
    <w:rsid w:val="004A549F"/>
    <w:rsid w:val="004A6208"/>
    <w:rsid w:val="004C3999"/>
    <w:rsid w:val="0051048C"/>
    <w:rsid w:val="00516738"/>
    <w:rsid w:val="0052527F"/>
    <w:rsid w:val="00540775"/>
    <w:rsid w:val="0055282C"/>
    <w:rsid w:val="00573C12"/>
    <w:rsid w:val="005B4D77"/>
    <w:rsid w:val="00612ECA"/>
    <w:rsid w:val="00620350"/>
    <w:rsid w:val="006439A2"/>
    <w:rsid w:val="006443BB"/>
    <w:rsid w:val="00671736"/>
    <w:rsid w:val="00696BEC"/>
    <w:rsid w:val="006D59D0"/>
    <w:rsid w:val="006F3DB1"/>
    <w:rsid w:val="00781D36"/>
    <w:rsid w:val="007B5C11"/>
    <w:rsid w:val="007C637F"/>
    <w:rsid w:val="007C7CB0"/>
    <w:rsid w:val="00803166"/>
    <w:rsid w:val="00810345"/>
    <w:rsid w:val="00821048"/>
    <w:rsid w:val="00831275"/>
    <w:rsid w:val="00856285"/>
    <w:rsid w:val="008D6928"/>
    <w:rsid w:val="008E14E6"/>
    <w:rsid w:val="00921370"/>
    <w:rsid w:val="0095135A"/>
    <w:rsid w:val="00964A81"/>
    <w:rsid w:val="009719D6"/>
    <w:rsid w:val="0099437C"/>
    <w:rsid w:val="00A0507D"/>
    <w:rsid w:val="00A07B03"/>
    <w:rsid w:val="00A52601"/>
    <w:rsid w:val="00A973C1"/>
    <w:rsid w:val="00AB4B45"/>
    <w:rsid w:val="00AD7136"/>
    <w:rsid w:val="00B06B48"/>
    <w:rsid w:val="00B3248B"/>
    <w:rsid w:val="00B4662A"/>
    <w:rsid w:val="00B57C56"/>
    <w:rsid w:val="00B74ECB"/>
    <w:rsid w:val="00B83DCE"/>
    <w:rsid w:val="00B90D66"/>
    <w:rsid w:val="00BE2219"/>
    <w:rsid w:val="00BF0567"/>
    <w:rsid w:val="00C13DBC"/>
    <w:rsid w:val="00C37AC7"/>
    <w:rsid w:val="00C4525D"/>
    <w:rsid w:val="00C617C6"/>
    <w:rsid w:val="00CA339D"/>
    <w:rsid w:val="00CA49E7"/>
    <w:rsid w:val="00CB4D41"/>
    <w:rsid w:val="00D055D0"/>
    <w:rsid w:val="00D32D81"/>
    <w:rsid w:val="00DA7567"/>
    <w:rsid w:val="00DB6E0D"/>
    <w:rsid w:val="00DF214F"/>
    <w:rsid w:val="00E240C4"/>
    <w:rsid w:val="00E41575"/>
    <w:rsid w:val="00E70BD7"/>
    <w:rsid w:val="00EC2760"/>
    <w:rsid w:val="00EE00C3"/>
    <w:rsid w:val="00EF0E88"/>
    <w:rsid w:val="00F15D04"/>
    <w:rsid w:val="00F35D5F"/>
    <w:rsid w:val="00F81C3C"/>
    <w:rsid w:val="00FA5751"/>
  </w:rsids>
  <m:mathPr>
    <m:mathFont m:val="Cambria Math"/>
    <m:brkBin m:val="before"/>
    <m:brkBinSub m:val="--"/>
    <m:smallFrac m:val="off"/>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A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BodyText"/>
    <w:link w:val="Heading2Char"/>
    <w:autoRedefine/>
    <w:qFormat/>
    <w:rsid w:val="0052527F"/>
    <w:pPr>
      <w:keepNext/>
      <w:numPr>
        <w:numId w:val="22"/>
      </w:numPr>
      <w:spacing w:after="240" w:line="240" w:lineRule="atLeast"/>
      <w:outlineLvl w:val="1"/>
    </w:pPr>
    <w:rPr>
      <w:rFonts w:asciiTheme="minorHAnsi" w:hAnsiTheme="minorHAnsi"/>
      <w:b/>
      <w:bCs/>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BodyText"/>
    <w:rsid w:val="002745A6"/>
    <w:pPr>
      <w:spacing w:after="0" w:line="260" w:lineRule="atLeast"/>
    </w:pPr>
    <w:rPr>
      <w:sz w:val="20"/>
      <w:szCs w:val="20"/>
      <w:lang w:eastAsia="en-US"/>
    </w:rPr>
  </w:style>
  <w:style w:type="character" w:styleId="Hyperlink">
    <w:name w:val="Hyperlink"/>
    <w:basedOn w:val="DefaultParagraphFont"/>
    <w:uiPriority w:val="99"/>
    <w:rsid w:val="002745A6"/>
    <w:rPr>
      <w:color w:val="0000FF"/>
      <w:u w:val="single"/>
    </w:rPr>
  </w:style>
  <w:style w:type="character" w:styleId="CommentReference">
    <w:name w:val="annotation reference"/>
    <w:basedOn w:val="DefaultParagraphFont"/>
    <w:uiPriority w:val="99"/>
    <w:rsid w:val="002745A6"/>
    <w:rPr>
      <w:sz w:val="16"/>
      <w:szCs w:val="16"/>
    </w:rPr>
  </w:style>
  <w:style w:type="paragraph" w:styleId="CommentText">
    <w:name w:val="annotation text"/>
    <w:basedOn w:val="Normal"/>
    <w:link w:val="CommentTextChar"/>
    <w:uiPriority w:val="99"/>
    <w:rsid w:val="002745A6"/>
    <w:rPr>
      <w:sz w:val="20"/>
      <w:szCs w:val="20"/>
    </w:rPr>
  </w:style>
  <w:style w:type="character" w:customStyle="1" w:styleId="CommentTextChar">
    <w:name w:val="Comment Text Char"/>
    <w:basedOn w:val="DefaultParagraphFont"/>
    <w:link w:val="CommentText"/>
    <w:uiPriority w:val="99"/>
    <w:rsid w:val="002745A6"/>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2745A6"/>
    <w:pPr>
      <w:spacing w:before="100" w:beforeAutospacing="1" w:after="100" w:afterAutospacing="1"/>
    </w:pPr>
    <w:rPr>
      <w:lang w:val="en-AU" w:eastAsia="en-AU"/>
    </w:rPr>
  </w:style>
  <w:style w:type="paragraph" w:styleId="ListParagraph">
    <w:name w:val="List Paragraph"/>
    <w:basedOn w:val="Normal"/>
    <w:uiPriority w:val="34"/>
    <w:qFormat/>
    <w:rsid w:val="002745A6"/>
    <w:pPr>
      <w:ind w:left="720"/>
    </w:pPr>
  </w:style>
  <w:style w:type="character" w:styleId="FootnoteReference">
    <w:name w:val="footnote reference"/>
    <w:basedOn w:val="DefaultParagraphFont"/>
    <w:rsid w:val="002745A6"/>
    <w:rPr>
      <w:vertAlign w:val="superscript"/>
    </w:rPr>
  </w:style>
  <w:style w:type="paragraph" w:styleId="FootnoteText">
    <w:name w:val="footnote text"/>
    <w:basedOn w:val="Normal"/>
    <w:link w:val="FootnoteTextChar"/>
    <w:rsid w:val="002745A6"/>
    <w:rPr>
      <w:sz w:val="20"/>
      <w:szCs w:val="20"/>
    </w:rPr>
  </w:style>
  <w:style w:type="character" w:customStyle="1" w:styleId="FootnoteTextChar">
    <w:name w:val="Footnote Text Char"/>
    <w:basedOn w:val="DefaultParagraphFont"/>
    <w:link w:val="FootnoteText"/>
    <w:rsid w:val="002745A6"/>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2745A6"/>
  </w:style>
  <w:style w:type="paragraph" w:styleId="BodyText">
    <w:name w:val="Body Text"/>
    <w:basedOn w:val="Normal"/>
    <w:link w:val="BodyTextChar"/>
    <w:uiPriority w:val="99"/>
    <w:semiHidden/>
    <w:unhideWhenUsed/>
    <w:rsid w:val="002745A6"/>
    <w:pPr>
      <w:spacing w:after="120"/>
    </w:pPr>
  </w:style>
  <w:style w:type="character" w:customStyle="1" w:styleId="BodyTextChar">
    <w:name w:val="Body Text Char"/>
    <w:basedOn w:val="DefaultParagraphFont"/>
    <w:link w:val="BodyText"/>
    <w:uiPriority w:val="99"/>
    <w:semiHidden/>
    <w:rsid w:val="002745A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45A6"/>
    <w:rPr>
      <w:rFonts w:ascii="Tahoma" w:hAnsi="Tahoma" w:cs="Tahoma"/>
      <w:sz w:val="16"/>
      <w:szCs w:val="16"/>
    </w:rPr>
  </w:style>
  <w:style w:type="character" w:customStyle="1" w:styleId="BalloonTextChar">
    <w:name w:val="Balloon Text Char"/>
    <w:basedOn w:val="DefaultParagraphFont"/>
    <w:link w:val="BalloonText"/>
    <w:uiPriority w:val="99"/>
    <w:semiHidden/>
    <w:rsid w:val="002745A6"/>
    <w:rPr>
      <w:rFonts w:ascii="Tahoma" w:eastAsia="Times New Roman" w:hAnsi="Tahoma" w:cs="Tahoma"/>
      <w:sz w:val="16"/>
      <w:szCs w:val="16"/>
      <w:lang w:eastAsia="en-GB"/>
    </w:rPr>
  </w:style>
  <w:style w:type="character" w:customStyle="1" w:styleId="Heading2Char">
    <w:name w:val="Heading 2 Char"/>
    <w:basedOn w:val="DefaultParagraphFont"/>
    <w:link w:val="Heading2"/>
    <w:rsid w:val="0052527F"/>
    <w:rPr>
      <w:rFonts w:eastAsia="Times New Roman" w:cs="Times New Roman"/>
      <w:b/>
      <w:bCs/>
      <w:szCs w:val="20"/>
      <w:lang w:val="en-AU" w:eastAsia="en-AU"/>
    </w:rPr>
  </w:style>
  <w:style w:type="paragraph" w:styleId="CommentSubject">
    <w:name w:val="annotation subject"/>
    <w:basedOn w:val="CommentText"/>
    <w:next w:val="CommentText"/>
    <w:link w:val="CommentSubjectChar"/>
    <w:uiPriority w:val="99"/>
    <w:semiHidden/>
    <w:unhideWhenUsed/>
    <w:rsid w:val="00DF214F"/>
    <w:rPr>
      <w:b/>
      <w:bCs/>
    </w:rPr>
  </w:style>
  <w:style w:type="character" w:customStyle="1" w:styleId="CommentSubjectChar">
    <w:name w:val="Comment Subject Char"/>
    <w:basedOn w:val="CommentTextChar"/>
    <w:link w:val="CommentSubject"/>
    <w:uiPriority w:val="99"/>
    <w:semiHidden/>
    <w:rsid w:val="00DF214F"/>
    <w:rPr>
      <w:rFonts w:ascii="Times New Roman" w:eastAsia="Times New Roman" w:hAnsi="Times New Roman" w:cs="Times New Roman"/>
      <w:b/>
      <w:bCs/>
      <w:sz w:val="20"/>
      <w:szCs w:val="20"/>
      <w:lang w:eastAsia="en-GB"/>
    </w:rPr>
  </w:style>
  <w:style w:type="paragraph" w:styleId="Revision">
    <w:name w:val="Revision"/>
    <w:hidden/>
    <w:uiPriority w:val="99"/>
    <w:semiHidden/>
    <w:rsid w:val="00D32D81"/>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ilolex/cgi-lex/convde.pl?R146" TargetMode="External"/><Relationship Id="rId13" Type="http://schemas.openxmlformats.org/officeDocument/2006/relationships/hyperlink" Target="http://www.ilo.org/ipec/facts/lang--en/index.htm" TargetMode="External"/><Relationship Id="rId18" Type="http://schemas.openxmlformats.org/officeDocument/2006/relationships/hyperlink" Target="http://www.ilo.org/wcmsp5/groups/public/---dgreports/---dcomm/documents/publication/%20wcms_126752.pdf" TargetMode="External"/><Relationship Id="rId26" Type="http://schemas.openxmlformats.org/officeDocument/2006/relationships/hyperlink" Target="http://www.unglobalcompact.org/docs/issues_doc/human_rights/CRBP/Childrens_Rights_and_Business_Principles.pdf" TargetMode="External"/><Relationship Id="rId3" Type="http://schemas.openxmlformats.org/officeDocument/2006/relationships/settings" Target="settings.xml"/><Relationship Id="rId21" Type="http://schemas.openxmlformats.org/officeDocument/2006/relationships/hyperlink" Target="http://www.ilo.org/ipec/Informationresources/WCMS_181875/lang--en/index.htm" TargetMode="External"/><Relationship Id="rId7" Type="http://schemas.openxmlformats.org/officeDocument/2006/relationships/hyperlink" Target="http://www.ilo.org/ipec/facts/lang--en/index.htm" TargetMode="External"/><Relationship Id="rId12" Type="http://schemas.openxmlformats.org/officeDocument/2006/relationships/hyperlink" Target="http://www.hrw.org/sites/default/files/reports/mali1211_forinsertWebUpload_0.pdf" TargetMode="External"/><Relationship Id="rId17" Type="http://schemas.openxmlformats.org/officeDocument/2006/relationships/hyperlink" Target="http://www.ilo.org/public/english/dialogue/actemp/downloads/projects/cl_handbook.pdf" TargetMode="External"/><Relationship Id="rId25" Type="http://schemas.openxmlformats.org/officeDocument/2006/relationships/hyperlink" Target="http://www.unicef.org.uk/campaigns/publications/clrg/index.asp" TargetMode="External"/><Relationship Id="rId2" Type="http://schemas.openxmlformats.org/officeDocument/2006/relationships/styles" Target="styles.xml"/><Relationship Id="rId16" Type="http://schemas.openxmlformats.org/officeDocument/2006/relationships/hyperlink" Target="http://www.ilo.org/dyn/normlex/en/f?p=NORMLEXPUB:12100:0::NO:12100:P12100_INSTRUMENT_ID:312528:NO" TargetMode="External"/><Relationship Id="rId20" Type="http://schemas.openxmlformats.org/officeDocument/2006/relationships/hyperlink" Target="http://www.ilo.org/public/english/dialogue/actemp/downloads/projects/cl_handbook.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cnetherlands.nl/docs/child_labour_platform_report_2010-2011.pdf" TargetMode="External"/><Relationship Id="rId24" Type="http://schemas.openxmlformats.org/officeDocument/2006/relationships/hyperlink" Target="http://www.sa-intl.org/_data/n_0001/resources/live/SAI_AbridgedGuidance_SA8000_2008.pdf" TargetMode="External"/><Relationship Id="rId5" Type="http://schemas.openxmlformats.org/officeDocument/2006/relationships/footnotes" Target="footnotes.xml"/><Relationship Id="rId15" Type="http://schemas.openxmlformats.org/officeDocument/2006/relationships/hyperlink" Target="http://www.ilo.org/ilolex/cgi-lex/convde.pl?C182" TargetMode="External"/><Relationship Id="rId23" Type="http://schemas.openxmlformats.org/officeDocument/2006/relationships/hyperlink" Target="http://www.sa-intl.org/_data/n_0001/resources/live/2008StdEnglishFinal.pdf" TargetMode="External"/><Relationship Id="rId28" Type="http://schemas.openxmlformats.org/officeDocument/2006/relationships/fontTable" Target="fontTable.xml"/><Relationship Id="rId10" Type="http://schemas.openxmlformats.org/officeDocument/2006/relationships/hyperlink" Target="http://www.ilo.org/dyn/normlex/en/f?p=NORMLEXPUB:12100:0::NO:12100:P12100_INSTRUMENT_ID:312528:NO" TargetMode="External"/><Relationship Id="rId19" Type="http://schemas.openxmlformats.org/officeDocument/2006/relationships/hyperlink" Target="http://www.ilo.org/ipec/index.htm" TargetMode="External"/><Relationship Id="rId4" Type="http://schemas.openxmlformats.org/officeDocument/2006/relationships/webSettings" Target="webSettings.xml"/><Relationship Id="rId9" Type="http://schemas.openxmlformats.org/officeDocument/2006/relationships/hyperlink" Target="http://www.ilo.org/ilolex/cgi-lex/convde.pl?C182" TargetMode="External"/><Relationship Id="rId14" Type="http://schemas.openxmlformats.org/officeDocument/2006/relationships/hyperlink" Target="http://www.ilo.org/ilolex/cgi-lex/convde.pl?R146" TargetMode="External"/><Relationship Id="rId22" Type="http://schemas.openxmlformats.org/officeDocument/2006/relationships/hyperlink" Target="http://www.business-humanrights.org/media/documents/ruggie/ruggie-guiding-principles-21-mar-2011.pdf" TargetMode="External"/><Relationship Id="rId27" Type="http://schemas.openxmlformats.org/officeDocument/2006/relationships/hyperlink" Target="http://www.unglobalcompact.org/AboutTheGC/TheTenPrinciples/principle5.html"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56</cp:revision>
  <cp:lastPrinted>2013-06-04T09:47:00Z</cp:lastPrinted>
  <dcterms:created xsi:type="dcterms:W3CDTF">2013-03-22T12:29:00Z</dcterms:created>
  <dcterms:modified xsi:type="dcterms:W3CDTF">2013-06-04T09:47:00Z</dcterms:modified>
</cp:coreProperties>
</file>