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2237D3" w:rsidRPr="007F7CB8" w:rsidTr="0084511C">
        <w:tc>
          <w:tcPr>
            <w:tcW w:w="8522" w:type="dxa"/>
            <w:shd w:val="clear" w:color="auto" w:fill="FABF8F" w:themeFill="accent6" w:themeFillTint="99"/>
          </w:tcPr>
          <w:p w:rsidR="002237D3" w:rsidRPr="00F947F2" w:rsidRDefault="00B6177E" w:rsidP="0098499A">
            <w:pPr>
              <w:rPr>
                <w:rFonts w:asciiTheme="minorHAnsi" w:hAnsiTheme="minorHAnsi" w:cs="Arial"/>
                <w:b/>
                <w:sz w:val="32"/>
                <w:szCs w:val="32"/>
              </w:rPr>
            </w:pPr>
            <w:r w:rsidRPr="00B6177E">
              <w:rPr>
                <w:rFonts w:asciiTheme="minorHAnsi" w:hAnsiTheme="minorHAnsi" w:cs="Arial"/>
                <w:b/>
                <w:sz w:val="32"/>
                <w:szCs w:val="32"/>
              </w:rPr>
              <w:t>STANDARD GUIDANCE</w:t>
            </w:r>
          </w:p>
          <w:p w:rsidR="002237D3" w:rsidRPr="007F7CB8" w:rsidRDefault="002237D3" w:rsidP="0098499A">
            <w:pPr>
              <w:rPr>
                <w:rFonts w:asciiTheme="minorHAnsi" w:hAnsiTheme="minorHAnsi" w:cs="Arial"/>
                <w:sz w:val="20"/>
                <w:szCs w:val="20"/>
              </w:rPr>
            </w:pPr>
          </w:p>
          <w:p w:rsidR="002237D3" w:rsidRPr="007F7CB8" w:rsidRDefault="00C63C1C" w:rsidP="0098499A">
            <w:pPr>
              <w:rPr>
                <w:rFonts w:asciiTheme="minorHAnsi" w:hAnsiTheme="minorHAnsi" w:cs="Arial"/>
                <w:b/>
                <w:sz w:val="32"/>
                <w:szCs w:val="32"/>
              </w:rPr>
            </w:pPr>
            <w:r>
              <w:rPr>
                <w:rFonts w:asciiTheme="minorHAnsi" w:hAnsiTheme="minorHAnsi" w:cs="Arial"/>
                <w:b/>
                <w:sz w:val="32"/>
                <w:szCs w:val="32"/>
              </w:rPr>
              <w:t>(COP 36</w:t>
            </w:r>
            <w:r w:rsidR="00B6177E" w:rsidRPr="00B6177E">
              <w:rPr>
                <w:rFonts w:asciiTheme="minorHAnsi" w:hAnsiTheme="minorHAnsi" w:cs="Arial"/>
                <w:b/>
                <w:sz w:val="32"/>
                <w:szCs w:val="32"/>
              </w:rPr>
              <w:t>) Biodiversity</w:t>
            </w:r>
          </w:p>
        </w:tc>
      </w:tr>
    </w:tbl>
    <w:p w:rsidR="002237D3" w:rsidRPr="007F7CB8" w:rsidRDefault="002237D3" w:rsidP="002237D3">
      <w:pPr>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2"/>
      </w:tblGrid>
      <w:tr w:rsidR="002237D3" w:rsidRPr="007F7CB8" w:rsidTr="0084511C">
        <w:tc>
          <w:tcPr>
            <w:tcW w:w="8522" w:type="dxa"/>
            <w:shd w:val="clear" w:color="auto" w:fill="FABF8F" w:themeFill="accent6" w:themeFillTint="99"/>
          </w:tcPr>
          <w:p w:rsidR="002237D3" w:rsidRPr="007F7CB8" w:rsidRDefault="00B6177E" w:rsidP="002237D3">
            <w:pPr>
              <w:numPr>
                <w:ilvl w:val="0"/>
                <w:numId w:val="6"/>
              </w:numPr>
              <w:rPr>
                <w:rFonts w:asciiTheme="minorHAnsi" w:hAnsiTheme="minorHAnsi" w:cs="Arial"/>
                <w:b/>
              </w:rPr>
            </w:pPr>
            <w:r w:rsidRPr="00B6177E">
              <w:rPr>
                <w:rFonts w:asciiTheme="minorHAnsi" w:hAnsiTheme="minorHAnsi" w:cs="Arial"/>
                <w:b/>
              </w:rPr>
              <w:t>Definitions and applicability</w:t>
            </w:r>
          </w:p>
        </w:tc>
      </w:tr>
    </w:tbl>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 xml:space="preserve">Biodiversity </w:t>
      </w:r>
      <w:r w:rsidRPr="00B6177E">
        <w:rPr>
          <w:rFonts w:asciiTheme="minorHAnsi" w:hAnsiTheme="minorHAnsi" w:cs="Arial"/>
          <w:sz w:val="20"/>
          <w:szCs w:val="20"/>
        </w:rPr>
        <w:t>means the variability among living organisms from all sources</w:t>
      </w:r>
      <w:r w:rsidR="00436524">
        <w:rPr>
          <w:rFonts w:asciiTheme="minorHAnsi" w:hAnsiTheme="minorHAnsi" w:cs="Arial"/>
          <w:sz w:val="20"/>
          <w:szCs w:val="20"/>
        </w:rPr>
        <w:t>,</w:t>
      </w:r>
      <w:r w:rsidRPr="00B6177E">
        <w:rPr>
          <w:rFonts w:asciiTheme="minorHAnsi" w:hAnsiTheme="minorHAnsi" w:cs="Arial"/>
          <w:sz w:val="20"/>
          <w:szCs w:val="20"/>
        </w:rPr>
        <w:t xml:space="preserve"> including</w:t>
      </w:r>
      <w:r w:rsidR="00436524">
        <w:rPr>
          <w:rFonts w:asciiTheme="minorHAnsi" w:hAnsiTheme="minorHAnsi" w:cs="Arial"/>
          <w:sz w:val="20"/>
          <w:szCs w:val="20"/>
        </w:rPr>
        <w:t xml:space="preserve"> </w:t>
      </w:r>
      <w:r w:rsidRPr="00B6177E">
        <w:rPr>
          <w:rFonts w:asciiTheme="minorHAnsi" w:hAnsiTheme="minorHAnsi" w:cs="Arial"/>
          <w:sz w:val="20"/>
          <w:szCs w:val="20"/>
        </w:rPr>
        <w:t>terrestrial, marine and other aquatic ecosystems and the ecological complexes of which they are part; this includes diversity within species, between species and of ecosystems.  Biodiversity encompasses all living things, from human beings to micro-organisms and the habitats in which they live, and it also includes the genetic material within individual species.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World Heritage Sites</w:t>
      </w:r>
      <w:r w:rsidRPr="00B6177E">
        <w:rPr>
          <w:rFonts w:asciiTheme="minorHAnsi" w:hAnsiTheme="minorHAnsi" w:cs="Arial"/>
          <w:sz w:val="20"/>
          <w:szCs w:val="20"/>
        </w:rPr>
        <w:t xml:space="preserve"> are </w:t>
      </w:r>
      <w:r w:rsidR="00436524">
        <w:rPr>
          <w:rFonts w:asciiTheme="minorHAnsi" w:hAnsiTheme="minorHAnsi" w:cs="Arial"/>
          <w:sz w:val="20"/>
          <w:szCs w:val="20"/>
        </w:rPr>
        <w:t>sites</w:t>
      </w:r>
      <w:r w:rsidRPr="00B6177E">
        <w:rPr>
          <w:rFonts w:asciiTheme="minorHAnsi" w:hAnsiTheme="minorHAnsi" w:cs="Arial"/>
          <w:sz w:val="20"/>
          <w:szCs w:val="20"/>
        </w:rPr>
        <w:t xml:space="preserve"> established under the World Heritage Convention of 1972.   </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Protected area</w:t>
      </w:r>
      <w:r w:rsidRPr="00B6177E">
        <w:rPr>
          <w:rFonts w:asciiTheme="minorHAnsi" w:hAnsiTheme="minorHAnsi" w:cs="Arial"/>
          <w:sz w:val="20"/>
          <w:szCs w:val="20"/>
        </w:rPr>
        <w:t xml:space="preserve"> means a geographically defined area which is </w:t>
      </w:r>
      <w:r w:rsidR="00990828">
        <w:rPr>
          <w:rFonts w:asciiTheme="minorHAnsi" w:hAnsiTheme="minorHAnsi" w:cs="Arial"/>
          <w:sz w:val="20"/>
          <w:szCs w:val="20"/>
        </w:rPr>
        <w:t xml:space="preserve">legally </w:t>
      </w:r>
      <w:r w:rsidRPr="00B6177E">
        <w:rPr>
          <w:rFonts w:asciiTheme="minorHAnsi" w:hAnsiTheme="minorHAnsi" w:cs="Arial"/>
          <w:sz w:val="20"/>
          <w:szCs w:val="20"/>
        </w:rPr>
        <w:t>designated or regulated and managed to achieve specific conservation objectives.</w:t>
      </w:r>
    </w:p>
    <w:p w:rsidR="002237D3" w:rsidRPr="007F7CB8" w:rsidRDefault="002237D3" w:rsidP="002237D3">
      <w:pPr>
        <w:rPr>
          <w:rFonts w:asciiTheme="minorHAnsi" w:hAnsiTheme="minorHAnsi" w:cs="Arial"/>
          <w:i/>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Key Biodiversity Areas (KBAs)</w:t>
      </w:r>
      <w:r w:rsidR="00436524">
        <w:rPr>
          <w:rFonts w:asciiTheme="minorHAnsi" w:hAnsiTheme="minorHAnsi" w:cs="Arial"/>
          <w:b/>
          <w:bCs/>
          <w:sz w:val="20"/>
          <w:szCs w:val="20"/>
        </w:rPr>
        <w:t xml:space="preserve"> </w:t>
      </w:r>
      <w:r w:rsidR="00436524" w:rsidRPr="00436524">
        <w:rPr>
          <w:rFonts w:asciiTheme="minorHAnsi" w:hAnsiTheme="minorHAnsi" w:cs="Arial"/>
          <w:bCs/>
          <w:sz w:val="20"/>
          <w:szCs w:val="20"/>
          <w:lang w:val="en-AU"/>
        </w:rPr>
        <w:t>are nationally mapped sites of global significance for biodiversity conservation that have been selected using globally standard criteria and thresholds based on the framework of vulnerability and irreplaceability widely used in systematic conservation planning.  KBA’s include, for greater certainty, areas of Critical Habitat.</w:t>
      </w:r>
      <w:r w:rsidRPr="00B6177E">
        <w:rPr>
          <w:rFonts w:asciiTheme="minorHAnsi" w:hAnsiTheme="minorHAnsi" w:cs="Arial"/>
          <w:b/>
          <w:bCs/>
          <w:sz w:val="20"/>
          <w:szCs w:val="20"/>
        </w:rPr>
        <w:t xml:space="preserve"> </w:t>
      </w:r>
    </w:p>
    <w:p w:rsidR="002237D3" w:rsidRDefault="002237D3" w:rsidP="002237D3">
      <w:pPr>
        <w:rPr>
          <w:rFonts w:asciiTheme="minorHAnsi" w:hAnsiTheme="minorHAnsi" w:cs="Arial"/>
          <w:sz w:val="20"/>
          <w:szCs w:val="20"/>
        </w:rPr>
      </w:pPr>
    </w:p>
    <w:p w:rsidR="002E6C02" w:rsidRPr="000F5F96" w:rsidRDefault="002E6C02" w:rsidP="002E6C02">
      <w:pPr>
        <w:autoSpaceDE w:val="0"/>
        <w:autoSpaceDN w:val="0"/>
        <w:adjustRightInd w:val="0"/>
        <w:rPr>
          <w:rFonts w:asciiTheme="minorHAnsi" w:eastAsiaTheme="minorHAnsi" w:hAnsiTheme="minorHAnsi" w:cs="DIN-Regular"/>
          <w:sz w:val="20"/>
          <w:szCs w:val="20"/>
          <w:lang w:val="en-US" w:eastAsia="en-US"/>
        </w:rPr>
      </w:pPr>
      <w:r w:rsidRPr="002E6C02">
        <w:rPr>
          <w:rFonts w:asciiTheme="minorHAnsi" w:eastAsiaTheme="minorHAnsi" w:hAnsiTheme="minorHAnsi" w:cs="DIN-Regular"/>
          <w:b/>
          <w:sz w:val="20"/>
          <w:szCs w:val="20"/>
          <w:lang w:val="en-US" w:eastAsia="en-US"/>
        </w:rPr>
        <w:t>Mitigation hierarchy</w:t>
      </w:r>
      <w:r>
        <w:rPr>
          <w:rFonts w:asciiTheme="minorHAnsi" w:eastAsiaTheme="minorHAnsi" w:hAnsiTheme="minorHAnsi" w:cs="DIN-Regular"/>
          <w:sz w:val="20"/>
          <w:szCs w:val="20"/>
          <w:lang w:val="en-US" w:eastAsia="en-US"/>
        </w:rPr>
        <w:t xml:space="preserve"> means a hierarchy of categories of biodiversity mitigation measures</w:t>
      </w:r>
      <w:r w:rsidR="00A41B30">
        <w:rPr>
          <w:rFonts w:asciiTheme="minorHAnsi" w:eastAsiaTheme="minorHAnsi" w:hAnsiTheme="minorHAnsi" w:cs="DIN-Regular"/>
          <w:sz w:val="20"/>
          <w:szCs w:val="20"/>
          <w:lang w:val="en-US" w:eastAsia="en-US"/>
        </w:rPr>
        <w:t>, as follows</w:t>
      </w:r>
      <w:r>
        <w:rPr>
          <w:rFonts w:asciiTheme="minorHAnsi" w:eastAsiaTheme="minorHAnsi" w:hAnsiTheme="minorHAnsi" w:cs="DIN-Regular"/>
          <w:sz w:val="20"/>
          <w:szCs w:val="20"/>
          <w:lang w:val="en-US" w:eastAsia="en-US"/>
        </w:rPr>
        <w:t xml:space="preserve"> in </w:t>
      </w:r>
      <w:r w:rsidRPr="002E6C02">
        <w:rPr>
          <w:rFonts w:asciiTheme="minorHAnsi" w:eastAsiaTheme="minorHAnsi" w:hAnsiTheme="minorHAnsi" w:cs="DIN-Regular"/>
          <w:sz w:val="20"/>
          <w:szCs w:val="20"/>
          <w:lang w:val="en-US" w:eastAsia="en-US"/>
        </w:rPr>
        <w:t>descending</w:t>
      </w:r>
      <w:r>
        <w:rPr>
          <w:rFonts w:asciiTheme="minorHAnsi" w:eastAsiaTheme="minorHAnsi" w:hAnsiTheme="minorHAnsi" w:cs="DIN-Regular"/>
          <w:sz w:val="20"/>
          <w:szCs w:val="20"/>
          <w:lang w:val="en-US" w:eastAsia="en-US"/>
        </w:rPr>
        <w:t xml:space="preserve"> </w:t>
      </w:r>
      <w:r w:rsidRPr="000F5F96">
        <w:rPr>
          <w:rFonts w:asciiTheme="minorHAnsi" w:eastAsiaTheme="minorHAnsi" w:hAnsiTheme="minorHAnsi" w:cs="DIN-Regular"/>
          <w:sz w:val="20"/>
          <w:szCs w:val="20"/>
          <w:lang w:val="en-US" w:eastAsia="en-US"/>
        </w:rPr>
        <w:t xml:space="preserve">order of </w:t>
      </w:r>
      <w:r w:rsidR="00A41B30">
        <w:rPr>
          <w:rFonts w:asciiTheme="minorHAnsi" w:eastAsiaTheme="minorHAnsi" w:hAnsiTheme="minorHAnsi" w:cs="DIN-Regular"/>
          <w:sz w:val="20"/>
          <w:szCs w:val="20"/>
          <w:lang w:val="en-US" w:eastAsia="en-US"/>
        </w:rPr>
        <w:t>priority</w:t>
      </w:r>
      <w:r w:rsidRPr="000F5F96">
        <w:rPr>
          <w:rFonts w:asciiTheme="minorHAnsi" w:eastAsiaTheme="minorHAnsi" w:hAnsiTheme="minorHAnsi" w:cs="DIN-Regular"/>
          <w:sz w:val="20"/>
          <w:szCs w:val="20"/>
          <w:lang w:val="en-US" w:eastAsia="en-US"/>
        </w:rPr>
        <w:t>:</w:t>
      </w:r>
    </w:p>
    <w:p w:rsidR="0074676C" w:rsidRDefault="0074676C" w:rsidP="00A41B30">
      <w:pPr>
        <w:autoSpaceDE w:val="0"/>
        <w:autoSpaceDN w:val="0"/>
        <w:adjustRightInd w:val="0"/>
        <w:ind w:left="720"/>
        <w:rPr>
          <w:rFonts w:asciiTheme="minorHAnsi" w:eastAsiaTheme="minorHAnsi" w:hAnsiTheme="minorHAnsi" w:cs="DIN-Regular"/>
          <w:sz w:val="20"/>
          <w:szCs w:val="20"/>
          <w:lang w:val="en-US" w:eastAsia="en-US"/>
        </w:rPr>
      </w:pPr>
    </w:p>
    <w:p w:rsidR="001C16E3" w:rsidRDefault="00B6177E">
      <w:pPr>
        <w:numPr>
          <w:ilvl w:val="0"/>
          <w:numId w:val="9"/>
        </w:numPr>
        <w:rPr>
          <w:rFonts w:asciiTheme="minorHAnsi" w:eastAsiaTheme="minorHAnsi" w:hAnsiTheme="minorHAnsi" w:cs="DIN-Regular"/>
          <w:sz w:val="20"/>
          <w:szCs w:val="20"/>
          <w:lang w:val="en-US" w:eastAsia="en-US"/>
        </w:rPr>
      </w:pPr>
      <w:r w:rsidRPr="00B6177E">
        <w:rPr>
          <w:rFonts w:asciiTheme="minorHAnsi" w:eastAsiaTheme="minorHAnsi" w:hAnsiTheme="minorHAnsi" w:cs="DIN-Bold"/>
          <w:b/>
          <w:bCs/>
          <w:sz w:val="20"/>
          <w:szCs w:val="20"/>
          <w:lang w:val="en-US" w:eastAsia="en-US"/>
        </w:rPr>
        <w:t>Avoi</w:t>
      </w:r>
      <w:r w:rsidR="0074676C">
        <w:rPr>
          <w:rFonts w:asciiTheme="minorHAnsi" w:eastAsiaTheme="minorHAnsi" w:hAnsiTheme="minorHAnsi" w:cs="DIN-Bold"/>
          <w:b/>
          <w:bCs/>
          <w:sz w:val="20"/>
          <w:szCs w:val="20"/>
          <w:lang w:val="en-US" w:eastAsia="en-US"/>
        </w:rPr>
        <w:t>d</w:t>
      </w:r>
      <w:r w:rsidRPr="00B6177E">
        <w:rPr>
          <w:rFonts w:asciiTheme="minorHAnsi" w:eastAsiaTheme="minorHAnsi" w:hAnsiTheme="minorHAnsi" w:cs="DIN-Bold"/>
          <w:b/>
          <w:bCs/>
          <w:sz w:val="20"/>
          <w:szCs w:val="20"/>
          <w:lang w:val="en-US" w:eastAsia="en-US"/>
        </w:rPr>
        <w:t xml:space="preserve"> </w:t>
      </w:r>
      <w:r w:rsidRPr="00B6177E">
        <w:rPr>
          <w:rFonts w:asciiTheme="minorHAnsi" w:eastAsiaTheme="minorHAnsi" w:hAnsiTheme="minorHAnsi" w:cs="DIN-Regular"/>
          <w:sz w:val="20"/>
          <w:szCs w:val="20"/>
          <w:lang w:val="en-US" w:eastAsia="en-US"/>
        </w:rPr>
        <w:t xml:space="preserve">impacts by </w:t>
      </w:r>
      <w:r w:rsidR="0074676C">
        <w:rPr>
          <w:rFonts w:asciiTheme="minorHAnsi" w:eastAsiaTheme="minorHAnsi" w:hAnsiTheme="minorHAnsi" w:cs="DIN-Regular"/>
          <w:sz w:val="20"/>
          <w:szCs w:val="20"/>
          <w:lang w:val="en-US" w:eastAsia="en-US"/>
        </w:rPr>
        <w:t xml:space="preserve">designing or </w:t>
      </w:r>
      <w:r w:rsidRPr="00B6177E">
        <w:rPr>
          <w:rFonts w:asciiTheme="minorHAnsi" w:eastAsiaTheme="minorHAnsi" w:hAnsiTheme="minorHAnsi" w:cs="DIN-Regular"/>
          <w:sz w:val="20"/>
          <w:szCs w:val="20"/>
          <w:lang w:val="en-US" w:eastAsia="en-US"/>
        </w:rPr>
        <w:t xml:space="preserve">modifying a proposed mine or existing operation in order to prevent a </w:t>
      </w:r>
      <w:r w:rsidR="0074676C">
        <w:rPr>
          <w:rFonts w:asciiTheme="minorHAnsi" w:eastAsiaTheme="minorHAnsi" w:hAnsiTheme="minorHAnsi" w:cs="DIN-Regular"/>
          <w:sz w:val="20"/>
          <w:szCs w:val="20"/>
          <w:lang w:val="en-US" w:eastAsia="en-US"/>
        </w:rPr>
        <w:t>potential biodiversity</w:t>
      </w:r>
      <w:r w:rsidRPr="00B6177E">
        <w:rPr>
          <w:rFonts w:asciiTheme="minorHAnsi" w:eastAsiaTheme="minorHAnsi" w:hAnsiTheme="minorHAnsi" w:cs="DIN-Regular"/>
          <w:sz w:val="20"/>
          <w:szCs w:val="20"/>
          <w:lang w:val="en-US" w:eastAsia="en-US"/>
        </w:rPr>
        <w:t xml:space="preserve"> impact;</w:t>
      </w:r>
    </w:p>
    <w:p w:rsidR="001C16E3" w:rsidRDefault="00B6177E">
      <w:pPr>
        <w:numPr>
          <w:ilvl w:val="0"/>
          <w:numId w:val="9"/>
        </w:numPr>
        <w:rPr>
          <w:rFonts w:asciiTheme="minorHAnsi" w:eastAsiaTheme="minorHAnsi" w:hAnsiTheme="minorHAnsi" w:cs="DIN-Regular"/>
          <w:sz w:val="20"/>
          <w:szCs w:val="20"/>
          <w:lang w:val="en-US" w:eastAsia="en-US"/>
        </w:rPr>
      </w:pPr>
      <w:r w:rsidRPr="00B6177E">
        <w:rPr>
          <w:rFonts w:asciiTheme="minorHAnsi" w:eastAsiaTheme="minorHAnsi" w:hAnsiTheme="minorHAnsi" w:cs="DIN-Bold"/>
          <w:b/>
          <w:bCs/>
          <w:sz w:val="20"/>
          <w:szCs w:val="20"/>
          <w:lang w:val="en-US" w:eastAsia="en-US"/>
        </w:rPr>
        <w:t>Minimi</w:t>
      </w:r>
      <w:r w:rsidR="0074676C">
        <w:rPr>
          <w:rFonts w:asciiTheme="minorHAnsi" w:eastAsiaTheme="minorHAnsi" w:hAnsiTheme="minorHAnsi" w:cs="DIN-Bold"/>
          <w:b/>
          <w:bCs/>
          <w:sz w:val="20"/>
          <w:szCs w:val="20"/>
          <w:lang w:val="en-US" w:eastAsia="en-US"/>
        </w:rPr>
        <w:t>se</w:t>
      </w:r>
      <w:r w:rsidRPr="00B6177E">
        <w:rPr>
          <w:rFonts w:asciiTheme="minorHAnsi" w:eastAsiaTheme="minorHAnsi" w:hAnsiTheme="minorHAnsi" w:cs="DIN-Bold"/>
          <w:b/>
          <w:bCs/>
          <w:sz w:val="20"/>
          <w:szCs w:val="20"/>
          <w:lang w:val="en-US" w:eastAsia="en-US"/>
        </w:rPr>
        <w:t xml:space="preserve"> </w:t>
      </w:r>
      <w:r w:rsidRPr="00B6177E">
        <w:rPr>
          <w:rFonts w:asciiTheme="minorHAnsi" w:eastAsiaTheme="minorHAnsi" w:hAnsiTheme="minorHAnsi" w:cs="DIN-Regular"/>
          <w:sz w:val="20"/>
          <w:szCs w:val="20"/>
          <w:lang w:val="en-US" w:eastAsia="en-US"/>
        </w:rPr>
        <w:t xml:space="preserve">impacts by </w:t>
      </w:r>
      <w:r w:rsidR="0074676C">
        <w:rPr>
          <w:rFonts w:asciiTheme="minorHAnsi" w:eastAsiaTheme="minorHAnsi" w:hAnsiTheme="minorHAnsi" w:cs="DIN-Regular"/>
          <w:sz w:val="20"/>
          <w:szCs w:val="20"/>
          <w:lang w:val="en-US" w:eastAsia="en-US"/>
        </w:rPr>
        <w:t>substituting existing</w:t>
      </w:r>
      <w:r w:rsidRPr="00B6177E">
        <w:rPr>
          <w:rFonts w:asciiTheme="minorHAnsi" w:eastAsiaTheme="minorHAnsi" w:hAnsiTheme="minorHAnsi" w:cs="DIN-Regular"/>
          <w:sz w:val="20"/>
          <w:szCs w:val="20"/>
          <w:lang w:val="en-US" w:eastAsia="en-US"/>
        </w:rPr>
        <w:t xml:space="preserve"> decisions or activities </w:t>
      </w:r>
      <w:r w:rsidR="0074676C">
        <w:rPr>
          <w:rFonts w:asciiTheme="minorHAnsi" w:eastAsiaTheme="minorHAnsi" w:hAnsiTheme="minorHAnsi" w:cs="DIN-Regular"/>
          <w:sz w:val="20"/>
          <w:szCs w:val="20"/>
          <w:lang w:val="en-US" w:eastAsia="en-US"/>
        </w:rPr>
        <w:t xml:space="preserve">with alternatives </w:t>
      </w:r>
      <w:r w:rsidRPr="00B6177E">
        <w:rPr>
          <w:rFonts w:asciiTheme="minorHAnsi" w:eastAsiaTheme="minorHAnsi" w:hAnsiTheme="minorHAnsi" w:cs="DIN-Regular"/>
          <w:sz w:val="20"/>
          <w:szCs w:val="20"/>
          <w:lang w:val="en-US" w:eastAsia="en-US"/>
        </w:rPr>
        <w:t xml:space="preserve">that are designed to reduce </w:t>
      </w:r>
      <w:r w:rsidR="0074676C">
        <w:rPr>
          <w:rFonts w:asciiTheme="minorHAnsi" w:eastAsiaTheme="minorHAnsi" w:hAnsiTheme="minorHAnsi" w:cs="DIN-Regular"/>
          <w:sz w:val="20"/>
          <w:szCs w:val="20"/>
          <w:lang w:val="en-US" w:eastAsia="en-US"/>
        </w:rPr>
        <w:t xml:space="preserve">or limit </w:t>
      </w:r>
      <w:r w:rsidRPr="00B6177E">
        <w:rPr>
          <w:rFonts w:asciiTheme="minorHAnsi" w:eastAsiaTheme="minorHAnsi" w:hAnsiTheme="minorHAnsi" w:cs="DIN-Regular"/>
          <w:sz w:val="20"/>
          <w:szCs w:val="20"/>
          <w:lang w:val="en-US" w:eastAsia="en-US"/>
        </w:rPr>
        <w:t>the undesirable impacts of a proposed activity on biodiversity</w:t>
      </w:r>
      <w:r w:rsidR="004C376C">
        <w:rPr>
          <w:rFonts w:asciiTheme="minorHAnsi" w:eastAsiaTheme="minorHAnsi" w:hAnsiTheme="minorHAnsi" w:cs="DIN-Regular"/>
          <w:sz w:val="20"/>
          <w:szCs w:val="20"/>
          <w:lang w:val="en-US" w:eastAsia="en-US"/>
        </w:rPr>
        <w:t>;</w:t>
      </w:r>
    </w:p>
    <w:p w:rsidR="001C16E3" w:rsidRDefault="004C376C">
      <w:pPr>
        <w:numPr>
          <w:ilvl w:val="0"/>
          <w:numId w:val="9"/>
        </w:numPr>
        <w:rPr>
          <w:rFonts w:asciiTheme="minorHAnsi" w:eastAsiaTheme="minorHAnsi" w:hAnsiTheme="minorHAnsi" w:cs="DIN-Regular"/>
          <w:sz w:val="20"/>
          <w:szCs w:val="20"/>
          <w:lang w:val="en-US" w:eastAsia="en-US"/>
        </w:rPr>
      </w:pPr>
      <w:r w:rsidRPr="004C376C">
        <w:rPr>
          <w:rFonts w:asciiTheme="minorHAnsi" w:eastAsiaTheme="minorHAnsi" w:hAnsiTheme="minorHAnsi" w:cs="DIN-Regular"/>
          <w:b/>
          <w:sz w:val="20"/>
          <w:szCs w:val="20"/>
          <w:lang w:val="en-US" w:eastAsia="en-US"/>
        </w:rPr>
        <w:t>R</w:t>
      </w:r>
      <w:r w:rsidR="00B6177E" w:rsidRPr="004C376C">
        <w:rPr>
          <w:rFonts w:asciiTheme="minorHAnsi" w:eastAsiaTheme="minorHAnsi" w:hAnsiTheme="minorHAnsi" w:cs="DIN-Regular"/>
          <w:b/>
          <w:sz w:val="20"/>
          <w:szCs w:val="20"/>
          <w:lang w:val="en-US" w:eastAsia="en-US"/>
        </w:rPr>
        <w:t>ehabilitat</w:t>
      </w:r>
      <w:r>
        <w:rPr>
          <w:rFonts w:asciiTheme="minorHAnsi" w:eastAsiaTheme="minorHAnsi" w:hAnsiTheme="minorHAnsi" w:cs="DIN-Regular"/>
          <w:b/>
          <w:sz w:val="20"/>
          <w:szCs w:val="20"/>
          <w:lang w:val="en-US" w:eastAsia="en-US"/>
        </w:rPr>
        <w:t>e</w:t>
      </w:r>
      <w:r w:rsidR="00B6177E" w:rsidRPr="00B6177E">
        <w:rPr>
          <w:rFonts w:asciiTheme="minorHAnsi" w:eastAsiaTheme="minorHAnsi" w:hAnsiTheme="minorHAnsi" w:cs="DIN-Regular"/>
          <w:sz w:val="20"/>
          <w:szCs w:val="20"/>
          <w:lang w:val="en-US" w:eastAsia="en-US"/>
        </w:rPr>
        <w:t xml:space="preserve"> or restor</w:t>
      </w:r>
      <w:r>
        <w:rPr>
          <w:rFonts w:asciiTheme="minorHAnsi" w:eastAsiaTheme="minorHAnsi" w:hAnsiTheme="minorHAnsi" w:cs="DIN-Regular"/>
          <w:sz w:val="20"/>
          <w:szCs w:val="20"/>
          <w:lang w:val="en-US" w:eastAsia="en-US"/>
        </w:rPr>
        <w:t>e</w:t>
      </w:r>
      <w:r w:rsidR="00B6177E" w:rsidRPr="00B6177E">
        <w:rPr>
          <w:rFonts w:asciiTheme="minorHAnsi" w:eastAsiaTheme="minorHAnsi" w:hAnsiTheme="minorHAnsi" w:cs="DIN-Regular"/>
          <w:sz w:val="20"/>
          <w:szCs w:val="20"/>
          <w:lang w:val="en-US" w:eastAsia="en-US"/>
        </w:rPr>
        <w:t xml:space="preserve"> the affected environment;</w:t>
      </w:r>
    </w:p>
    <w:p w:rsidR="001C16E3" w:rsidRDefault="00D6544D" w:rsidP="000C36CB">
      <w:pPr>
        <w:numPr>
          <w:ilvl w:val="0"/>
          <w:numId w:val="9"/>
        </w:numPr>
        <w:rPr>
          <w:rFonts w:asciiTheme="minorHAnsi" w:eastAsiaTheme="minorHAnsi" w:hAnsiTheme="minorHAnsi" w:cs="DIN-Regular"/>
          <w:sz w:val="20"/>
          <w:szCs w:val="20"/>
          <w:lang w:val="en-US" w:eastAsia="en-US"/>
        </w:rPr>
      </w:pPr>
      <w:r>
        <w:rPr>
          <w:rFonts w:asciiTheme="minorHAnsi" w:eastAsiaTheme="minorHAnsi" w:hAnsiTheme="minorHAnsi" w:cs="DIN-Bold"/>
          <w:b/>
          <w:bCs/>
          <w:sz w:val="20"/>
          <w:szCs w:val="20"/>
          <w:lang w:val="en-US" w:eastAsia="en-US"/>
        </w:rPr>
        <w:t>Offset</w:t>
      </w:r>
      <w:r w:rsidR="00B6177E" w:rsidRPr="000C36CB">
        <w:rPr>
          <w:rFonts w:asciiTheme="minorHAnsi" w:eastAsiaTheme="minorHAnsi" w:hAnsiTheme="minorHAnsi" w:cs="DIN-Regular"/>
          <w:sz w:val="20"/>
          <w:szCs w:val="20"/>
          <w:lang w:val="en-US" w:eastAsia="en-US"/>
        </w:rPr>
        <w:t xml:space="preserve"> the</w:t>
      </w:r>
      <w:r w:rsidR="0098499A" w:rsidRPr="000C36CB">
        <w:rPr>
          <w:rFonts w:asciiTheme="minorHAnsi" w:eastAsiaTheme="minorHAnsi" w:hAnsiTheme="minorHAnsi" w:cs="DIN-Regular"/>
          <w:sz w:val="20"/>
          <w:szCs w:val="20"/>
          <w:lang w:val="en-US" w:eastAsia="en-US"/>
        </w:rPr>
        <w:t xml:space="preserve"> biodiversity</w:t>
      </w:r>
      <w:r w:rsidR="00B6177E" w:rsidRPr="000C36CB">
        <w:rPr>
          <w:rFonts w:asciiTheme="minorHAnsi" w:eastAsiaTheme="minorHAnsi" w:hAnsiTheme="minorHAnsi" w:cs="DIN-Regular"/>
          <w:sz w:val="20"/>
          <w:szCs w:val="20"/>
          <w:lang w:val="en-US" w:eastAsia="en-US"/>
        </w:rPr>
        <w:t xml:space="preserve"> impact by </w:t>
      </w:r>
      <w:r w:rsidR="0098499A" w:rsidRPr="000C36CB">
        <w:rPr>
          <w:rFonts w:asciiTheme="minorHAnsi" w:eastAsiaTheme="minorHAnsi" w:hAnsiTheme="minorHAnsi" w:cs="DIN-Regular"/>
          <w:sz w:val="20"/>
          <w:szCs w:val="20"/>
          <w:lang w:val="en-US" w:eastAsia="en-US"/>
        </w:rPr>
        <w:t xml:space="preserve">implementing measures to </w:t>
      </w:r>
      <w:r>
        <w:rPr>
          <w:rFonts w:asciiTheme="minorHAnsi" w:eastAsiaTheme="minorHAnsi" w:hAnsiTheme="minorHAnsi" w:cs="DIN-Regular"/>
          <w:sz w:val="20"/>
          <w:szCs w:val="20"/>
          <w:lang w:val="en-US" w:eastAsia="en-US"/>
        </w:rPr>
        <w:t>compensate for</w:t>
      </w:r>
      <w:r w:rsidR="00B6177E" w:rsidRPr="000C36CB">
        <w:rPr>
          <w:rFonts w:asciiTheme="minorHAnsi" w:eastAsiaTheme="minorHAnsi" w:hAnsiTheme="minorHAnsi" w:cs="DIN-Regular"/>
          <w:sz w:val="20"/>
          <w:szCs w:val="20"/>
          <w:lang w:val="en-US" w:eastAsia="en-US"/>
        </w:rPr>
        <w:t xml:space="preserve"> </w:t>
      </w:r>
      <w:r w:rsidR="000C36CB">
        <w:rPr>
          <w:rFonts w:asciiTheme="minorHAnsi" w:eastAsiaTheme="minorHAnsi" w:hAnsiTheme="minorHAnsi" w:cs="DIN-Regular"/>
          <w:sz w:val="20"/>
          <w:szCs w:val="20"/>
          <w:lang w:val="en-US" w:eastAsia="en-US"/>
        </w:rPr>
        <w:t>affected biodiversity values</w:t>
      </w:r>
      <w:r w:rsidR="0098499A" w:rsidRPr="000C36CB">
        <w:rPr>
          <w:rFonts w:asciiTheme="minorHAnsi" w:eastAsiaTheme="minorHAnsi" w:hAnsiTheme="minorHAnsi" w:cs="DIN-Regular"/>
          <w:sz w:val="20"/>
          <w:szCs w:val="20"/>
          <w:lang w:val="en-US" w:eastAsia="en-US"/>
        </w:rPr>
        <w:t>.  The compensatory measure may include</w:t>
      </w:r>
      <w:r w:rsidR="00D5529E" w:rsidRPr="000C36CB">
        <w:rPr>
          <w:rFonts w:asciiTheme="minorHAnsi" w:eastAsiaTheme="minorHAnsi" w:hAnsiTheme="minorHAnsi" w:cs="DIN-Regular"/>
          <w:sz w:val="20"/>
          <w:szCs w:val="20"/>
          <w:lang w:val="en-US" w:eastAsia="en-US"/>
        </w:rPr>
        <w:t xml:space="preserve"> a combination of</w:t>
      </w:r>
      <w:r w:rsidR="0098499A" w:rsidRPr="000C36CB">
        <w:rPr>
          <w:rFonts w:asciiTheme="minorHAnsi" w:eastAsiaTheme="minorHAnsi" w:hAnsiTheme="minorHAnsi" w:cs="DIN-Regular"/>
          <w:sz w:val="20"/>
          <w:szCs w:val="20"/>
          <w:lang w:val="en-US" w:eastAsia="en-US"/>
        </w:rPr>
        <w:t xml:space="preserve"> direct offsets</w:t>
      </w:r>
      <w:r w:rsidR="000C36CB">
        <w:rPr>
          <w:rFonts w:asciiTheme="minorHAnsi" w:eastAsiaTheme="minorHAnsi" w:hAnsiTheme="minorHAnsi" w:cs="DIN-Regular"/>
          <w:sz w:val="20"/>
          <w:szCs w:val="20"/>
          <w:lang w:val="en-US" w:eastAsia="en-US"/>
        </w:rPr>
        <w:t>,</w:t>
      </w:r>
      <w:r w:rsidR="0098499A" w:rsidRPr="000C36CB">
        <w:rPr>
          <w:rFonts w:asciiTheme="minorHAnsi" w:eastAsiaTheme="minorHAnsi" w:hAnsiTheme="minorHAnsi" w:cs="DIN-Regular"/>
          <w:sz w:val="20"/>
          <w:szCs w:val="20"/>
          <w:lang w:val="en-US" w:eastAsia="en-US"/>
        </w:rPr>
        <w:t xml:space="preserve"> such as</w:t>
      </w:r>
      <w:r w:rsidR="00D5529E" w:rsidRPr="000C36CB">
        <w:rPr>
          <w:rFonts w:asciiTheme="minorHAnsi" w:eastAsiaTheme="minorHAnsi" w:hAnsiTheme="minorHAnsi" w:cs="DIN-Regular"/>
          <w:sz w:val="20"/>
          <w:szCs w:val="20"/>
          <w:lang w:val="en-US" w:eastAsia="en-US"/>
        </w:rPr>
        <w:t xml:space="preserve"> actions or resources that provide a commensurate conservation value and other compensatory measures such as research grants or education scholarships.</w:t>
      </w:r>
    </w:p>
    <w:p w:rsidR="000C36CB" w:rsidRDefault="000C36CB" w:rsidP="000C36CB">
      <w:pPr>
        <w:ind w:left="720"/>
        <w:rPr>
          <w:rFonts w:asciiTheme="minorHAnsi" w:eastAsiaTheme="minorHAnsi" w:hAnsiTheme="minorHAnsi" w:cs="DIN-Regular"/>
          <w:sz w:val="20"/>
          <w:szCs w:val="20"/>
          <w:lang w:val="en-US" w:eastAsia="en-US"/>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 xml:space="preserve">Outstanding Universal Value </w:t>
      </w:r>
      <w:r w:rsidRPr="00B6177E">
        <w:rPr>
          <w:rFonts w:asciiTheme="minorHAnsi" w:hAnsiTheme="minorHAnsi" w:cs="Arial"/>
          <w:sz w:val="20"/>
          <w:szCs w:val="20"/>
        </w:rPr>
        <w:t xml:space="preserve">is defined as cultural and/or natural significance which is </w:t>
      </w:r>
      <w:proofErr w:type="gramStart"/>
      <w:r w:rsidRPr="00B6177E">
        <w:rPr>
          <w:rFonts w:asciiTheme="minorHAnsi" w:hAnsiTheme="minorHAnsi" w:cs="Arial"/>
          <w:sz w:val="20"/>
          <w:szCs w:val="20"/>
        </w:rPr>
        <w:t>so</w:t>
      </w:r>
      <w:proofErr w:type="gramEnd"/>
      <w:r w:rsidRPr="00B6177E">
        <w:rPr>
          <w:rFonts w:asciiTheme="minorHAnsi" w:hAnsiTheme="minorHAnsi" w:cs="Arial"/>
          <w:sz w:val="20"/>
          <w:szCs w:val="20"/>
        </w:rPr>
        <w:t xml:space="preserve"> exceptional as to transcend national boundaries and to be of common importance for present and future generations of all humanity. </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b/>
          <w:bCs/>
          <w:sz w:val="20"/>
          <w:szCs w:val="20"/>
        </w:rPr>
        <w:t xml:space="preserve">Critical </w:t>
      </w:r>
      <w:r w:rsidR="005E5E14">
        <w:rPr>
          <w:rFonts w:asciiTheme="minorHAnsi" w:hAnsiTheme="minorHAnsi" w:cs="Arial"/>
          <w:b/>
          <w:bCs/>
          <w:sz w:val="20"/>
          <w:szCs w:val="20"/>
        </w:rPr>
        <w:t>H</w:t>
      </w:r>
      <w:r w:rsidRPr="00B6177E">
        <w:rPr>
          <w:rFonts w:asciiTheme="minorHAnsi" w:hAnsiTheme="minorHAnsi" w:cs="Arial"/>
          <w:b/>
          <w:bCs/>
          <w:sz w:val="20"/>
          <w:szCs w:val="20"/>
        </w:rPr>
        <w:t>abitats</w:t>
      </w:r>
      <w:r w:rsidRPr="00B6177E">
        <w:rPr>
          <w:rFonts w:asciiTheme="minorHAnsi" w:hAnsiTheme="minorHAnsi" w:cs="Arial"/>
          <w:sz w:val="20"/>
          <w:szCs w:val="20"/>
        </w:rPr>
        <w:t xml:space="preserve"> are areas with high biodiversity value, including (</w:t>
      </w:r>
      <w:proofErr w:type="spellStart"/>
      <w:r w:rsidRPr="00B6177E">
        <w:rPr>
          <w:rFonts w:asciiTheme="minorHAnsi" w:hAnsiTheme="minorHAnsi" w:cs="Arial"/>
          <w:sz w:val="20"/>
          <w:szCs w:val="20"/>
        </w:rPr>
        <w:t>i</w:t>
      </w:r>
      <w:proofErr w:type="spellEnd"/>
      <w:r w:rsidRPr="00B6177E">
        <w:rPr>
          <w:rFonts w:asciiTheme="minorHAnsi" w:hAnsiTheme="minorHAnsi" w:cs="Arial"/>
          <w:sz w:val="20"/>
          <w:szCs w:val="20"/>
        </w:rPr>
        <w:t xml:space="preserve">) habitat of significant importance to Critically Endangered and/or Endangered species; (ii) habitat of significant importance to endemic and/or restricted-range species; (iii) habitat supporting globally significant concentrations of migratory species and/or </w:t>
      </w:r>
      <w:proofErr w:type="spellStart"/>
      <w:r w:rsidRPr="00B6177E">
        <w:rPr>
          <w:rFonts w:asciiTheme="minorHAnsi" w:hAnsiTheme="minorHAnsi" w:cs="Arial"/>
          <w:sz w:val="20"/>
          <w:szCs w:val="20"/>
        </w:rPr>
        <w:t>congregatory</w:t>
      </w:r>
      <w:proofErr w:type="spellEnd"/>
      <w:r w:rsidRPr="00B6177E">
        <w:rPr>
          <w:rFonts w:asciiTheme="minorHAnsi" w:hAnsiTheme="minorHAnsi" w:cs="Arial"/>
          <w:sz w:val="20"/>
          <w:szCs w:val="20"/>
        </w:rPr>
        <w:t xml:space="preserve"> species; (iv) highly threatened and/or unique ecosystems; and/or (v) areas associated with key evolutionary processes.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i/>
          <w:sz w:val="20"/>
          <w:szCs w:val="20"/>
          <w:lang w:val="fr-FR"/>
        </w:rPr>
      </w:pPr>
      <w:r w:rsidRPr="00B6177E">
        <w:rPr>
          <w:rFonts w:asciiTheme="minorHAnsi" w:hAnsiTheme="minorHAnsi" w:cs="Arial"/>
          <w:i/>
          <w:sz w:val="20"/>
          <w:szCs w:val="20"/>
          <w:lang w:val="fr-FR"/>
        </w:rPr>
        <w:t xml:space="preserve">Source:  </w:t>
      </w:r>
    </w:p>
    <w:p w:rsidR="001C16E3" w:rsidRPr="00106608" w:rsidRDefault="00B6177E">
      <w:pPr>
        <w:numPr>
          <w:ilvl w:val="0"/>
          <w:numId w:val="9"/>
        </w:numPr>
        <w:rPr>
          <w:rFonts w:asciiTheme="minorHAnsi" w:hAnsiTheme="minorHAnsi" w:cs="Arial"/>
          <w:i/>
          <w:iCs/>
          <w:sz w:val="20"/>
          <w:szCs w:val="20"/>
        </w:rPr>
      </w:pPr>
      <w:r w:rsidRPr="00106608">
        <w:rPr>
          <w:rFonts w:asciiTheme="minorHAnsi" w:hAnsiTheme="minorHAnsi" w:cs="Arial"/>
          <w:i/>
          <w:iCs/>
          <w:sz w:val="20"/>
          <w:szCs w:val="20"/>
        </w:rPr>
        <w:t>Convention on Biological Diversity</w:t>
      </w:r>
    </w:p>
    <w:p w:rsidR="00106608" w:rsidRPr="00106608" w:rsidRDefault="00D11894" w:rsidP="00106608">
      <w:pPr>
        <w:pStyle w:val="ListParagraph"/>
        <w:rPr>
          <w:rFonts w:asciiTheme="minorHAnsi" w:hAnsiTheme="minorHAnsi" w:cs="Arial"/>
          <w:i/>
          <w:iCs/>
          <w:sz w:val="20"/>
          <w:szCs w:val="20"/>
        </w:rPr>
      </w:pPr>
      <w:hyperlink r:id="rId8" w:history="1">
        <w:r w:rsidR="00106608" w:rsidRPr="00106608">
          <w:rPr>
            <w:rStyle w:val="Hyperlink"/>
            <w:rFonts w:asciiTheme="minorHAnsi" w:hAnsiTheme="minorHAnsi" w:cs="Arial"/>
            <w:i/>
            <w:iCs/>
            <w:sz w:val="20"/>
            <w:szCs w:val="20"/>
          </w:rPr>
          <w:t>www.cbd.int/</w:t>
        </w:r>
      </w:hyperlink>
      <w:r w:rsidR="00106608" w:rsidRPr="00106608">
        <w:rPr>
          <w:rFonts w:asciiTheme="minorHAnsi" w:hAnsiTheme="minorHAnsi" w:cs="Arial"/>
          <w:i/>
          <w:iCs/>
          <w:sz w:val="20"/>
          <w:szCs w:val="20"/>
        </w:rPr>
        <w:t xml:space="preserve">  </w:t>
      </w:r>
    </w:p>
    <w:p w:rsidR="00106608" w:rsidRPr="00106608" w:rsidRDefault="00106608" w:rsidP="00106608">
      <w:pPr>
        <w:numPr>
          <w:ilvl w:val="0"/>
          <w:numId w:val="9"/>
        </w:numPr>
        <w:rPr>
          <w:rFonts w:asciiTheme="minorHAnsi" w:hAnsiTheme="minorHAnsi" w:cs="Arial"/>
          <w:i/>
          <w:iCs/>
          <w:sz w:val="20"/>
          <w:szCs w:val="20"/>
        </w:rPr>
      </w:pPr>
      <w:r w:rsidRPr="00106608">
        <w:rPr>
          <w:rFonts w:asciiTheme="minorHAnsi" w:hAnsiTheme="minorHAnsi" w:cs="Arial"/>
          <w:i/>
          <w:iCs/>
          <w:sz w:val="20"/>
          <w:szCs w:val="20"/>
        </w:rPr>
        <w:t>International Council on Mining and Metals (ICMM) - Good Practice Guidance for Mining and Biodiversity (2006)</w:t>
      </w:r>
    </w:p>
    <w:p w:rsidR="00106608" w:rsidRPr="00106608" w:rsidRDefault="00D11894" w:rsidP="00106608">
      <w:pPr>
        <w:ind w:left="360" w:firstLine="360"/>
        <w:rPr>
          <w:rFonts w:asciiTheme="minorHAnsi" w:hAnsiTheme="minorHAnsi" w:cs="Arial"/>
          <w:i/>
          <w:iCs/>
          <w:sz w:val="20"/>
          <w:szCs w:val="20"/>
          <w:lang w:val="en-AU"/>
        </w:rPr>
      </w:pPr>
      <w:hyperlink r:id="rId9" w:history="1">
        <w:r w:rsidR="00106608" w:rsidRPr="00106608">
          <w:rPr>
            <w:rStyle w:val="Hyperlink"/>
            <w:rFonts w:asciiTheme="minorHAnsi" w:hAnsiTheme="minorHAnsi" w:cs="Arial"/>
            <w:i/>
            <w:iCs/>
            <w:sz w:val="20"/>
            <w:szCs w:val="20"/>
          </w:rPr>
          <w:t>www.icmm.com/page/1182/good-practice-guidance-for-mining-and-biodiversity</w:t>
        </w:r>
      </w:hyperlink>
    </w:p>
    <w:p w:rsidR="00106608" w:rsidRPr="00106608" w:rsidRDefault="00106608" w:rsidP="00106608">
      <w:pPr>
        <w:numPr>
          <w:ilvl w:val="0"/>
          <w:numId w:val="9"/>
        </w:numPr>
        <w:rPr>
          <w:rFonts w:asciiTheme="minorHAnsi" w:hAnsiTheme="minorHAnsi" w:cs="Arial"/>
          <w:i/>
          <w:iCs/>
          <w:sz w:val="20"/>
          <w:szCs w:val="20"/>
        </w:rPr>
      </w:pPr>
      <w:r w:rsidRPr="00106608">
        <w:rPr>
          <w:rFonts w:asciiTheme="minorHAnsi" w:hAnsiTheme="minorHAnsi" w:cs="Arial"/>
          <w:i/>
          <w:iCs/>
          <w:sz w:val="20"/>
          <w:szCs w:val="20"/>
        </w:rPr>
        <w:t>International Finance Corporation (IFC) Performance Standard 6 – Biodiversity Conservation and Sustainable Management of Living Natural Resources (2012)</w:t>
      </w:r>
    </w:p>
    <w:p w:rsidR="00106608" w:rsidRDefault="00106608" w:rsidP="00106608">
      <w:pPr>
        <w:ind w:left="720"/>
        <w:rPr>
          <w:rFonts w:asciiTheme="minorHAnsi" w:hAnsiTheme="minorHAnsi" w:cs="Arial"/>
          <w:i/>
          <w:iCs/>
          <w:color w:val="0000FF"/>
          <w:sz w:val="20"/>
          <w:szCs w:val="20"/>
          <w:u w:val="single"/>
        </w:rPr>
      </w:pPr>
      <w:r w:rsidRPr="00106608">
        <w:rPr>
          <w:rFonts w:asciiTheme="minorHAnsi" w:hAnsiTheme="minorHAnsi" w:cs="Arial"/>
          <w:i/>
          <w:iCs/>
          <w:color w:val="0000FF"/>
          <w:sz w:val="20"/>
          <w:szCs w:val="20"/>
          <w:u w:val="single"/>
        </w:rPr>
        <w:lastRenderedPageBreak/>
        <w:t>www1.ifc.org/wps/wcm/connect/bff0a28049a790d6b835faa8c6a8312a/PS6_English_2012.pdf?MOD=AJPERES</w:t>
      </w:r>
    </w:p>
    <w:p w:rsidR="00106608" w:rsidRDefault="00106608" w:rsidP="00106608">
      <w:pPr>
        <w:numPr>
          <w:ilvl w:val="0"/>
          <w:numId w:val="9"/>
        </w:numPr>
        <w:ind w:left="714" w:hanging="357"/>
        <w:rPr>
          <w:rFonts w:asciiTheme="minorHAnsi" w:hAnsiTheme="minorHAnsi" w:cs="Arial"/>
          <w:i/>
          <w:iCs/>
          <w:sz w:val="20"/>
          <w:szCs w:val="20"/>
          <w:lang w:val="en-AU"/>
        </w:rPr>
      </w:pPr>
      <w:r w:rsidRPr="00106608">
        <w:rPr>
          <w:rFonts w:asciiTheme="minorHAnsi" w:hAnsiTheme="minorHAnsi" w:cs="Arial"/>
          <w:i/>
          <w:iCs/>
          <w:color w:val="333333"/>
          <w:sz w:val="20"/>
          <w:szCs w:val="20"/>
          <w:shd w:val="clear" w:color="auto" w:fill="FFFFFF"/>
        </w:rPr>
        <w:t xml:space="preserve">International Union for Conservation of Nature (IUCN) </w:t>
      </w:r>
      <w:hyperlink r:id="rId10" w:history="1">
        <w:r w:rsidRPr="00106608">
          <w:rPr>
            <w:rStyle w:val="Hyperlink"/>
            <w:rFonts w:asciiTheme="minorHAnsi" w:hAnsiTheme="minorHAnsi" w:cs="Arial"/>
            <w:i/>
            <w:iCs/>
            <w:sz w:val="20"/>
            <w:szCs w:val="20"/>
            <w:lang w:val="en-AU"/>
          </w:rPr>
          <w:t>www.iucn.org/about/union/secretariat/offices/iucnmed/iucn_med_programme/species/key_biodiversity_areas/</w:t>
        </w:r>
      </w:hyperlink>
      <w:r w:rsidRPr="00106608">
        <w:rPr>
          <w:rFonts w:asciiTheme="minorHAnsi" w:hAnsiTheme="minorHAnsi" w:cs="Arial"/>
          <w:i/>
          <w:iCs/>
          <w:sz w:val="20"/>
          <w:szCs w:val="20"/>
          <w:lang w:val="en-AU"/>
        </w:rPr>
        <w:t xml:space="preserve"> </w:t>
      </w:r>
    </w:p>
    <w:p w:rsidR="00106608" w:rsidRPr="00106608" w:rsidRDefault="00106608" w:rsidP="00106608">
      <w:pPr>
        <w:numPr>
          <w:ilvl w:val="0"/>
          <w:numId w:val="9"/>
        </w:numPr>
        <w:rPr>
          <w:rFonts w:asciiTheme="minorHAnsi" w:hAnsiTheme="minorHAnsi" w:cs="Arial"/>
          <w:i/>
          <w:iCs/>
          <w:sz w:val="20"/>
          <w:szCs w:val="20"/>
          <w:lang w:val="en-AU"/>
        </w:rPr>
      </w:pPr>
      <w:r w:rsidRPr="00106608">
        <w:rPr>
          <w:rFonts w:asciiTheme="minorHAnsi" w:hAnsiTheme="minorHAnsi" w:cs="Arial"/>
          <w:i/>
          <w:iCs/>
          <w:sz w:val="20"/>
          <w:szCs w:val="20"/>
        </w:rPr>
        <w:t>World Heritage Committee - Operational Guidelines for Implementation of the World Heritage Convention (2012)</w:t>
      </w:r>
    </w:p>
    <w:p w:rsidR="00106608" w:rsidRDefault="00D11894" w:rsidP="00106608">
      <w:pPr>
        <w:ind w:left="720"/>
        <w:rPr>
          <w:rFonts w:asciiTheme="minorHAnsi" w:hAnsiTheme="minorHAnsi" w:cs="Arial"/>
          <w:i/>
          <w:iCs/>
          <w:sz w:val="20"/>
          <w:szCs w:val="20"/>
        </w:rPr>
      </w:pPr>
      <w:hyperlink r:id="rId11" w:history="1">
        <w:r w:rsidR="00106608" w:rsidRPr="00106608">
          <w:rPr>
            <w:rStyle w:val="Hyperlink"/>
            <w:rFonts w:asciiTheme="minorHAnsi" w:hAnsiTheme="minorHAnsi" w:cs="Arial"/>
            <w:i/>
            <w:iCs/>
            <w:sz w:val="20"/>
            <w:szCs w:val="20"/>
            <w:lang w:val="en-AU"/>
          </w:rPr>
          <w:t>http://whc.unesco.org/en/guidelines/</w:t>
        </w:r>
      </w:hyperlink>
    </w:p>
    <w:p w:rsidR="002237D3" w:rsidRPr="00436524" w:rsidRDefault="002237D3" w:rsidP="002237D3">
      <w:pPr>
        <w:rPr>
          <w:rFonts w:asciiTheme="minorHAnsi" w:hAnsiTheme="minorHAnsi" w:cs="Arial"/>
          <w:sz w:val="20"/>
          <w:szCs w:val="20"/>
          <w:lang w:val="en-AU"/>
        </w:rPr>
      </w:pP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The</w:t>
      </w:r>
      <w:r w:rsidRPr="00DC062C">
        <w:rPr>
          <w:rFonts w:asciiTheme="minorHAnsi" w:hAnsiTheme="minorHAnsi" w:cs="Arial"/>
          <w:sz w:val="20"/>
          <w:szCs w:val="20"/>
        </w:rPr>
        <w:t xml:space="preserve"> </w:t>
      </w:r>
      <w:r w:rsidRPr="00DC062C">
        <w:rPr>
          <w:rFonts w:asciiTheme="minorHAnsi" w:hAnsiTheme="minorHAnsi" w:cs="Arial"/>
          <w:b/>
          <w:sz w:val="20"/>
          <w:szCs w:val="20"/>
        </w:rPr>
        <w:t>Biodiversity</w:t>
      </w:r>
      <w:r w:rsidRPr="00B6177E">
        <w:rPr>
          <w:rFonts w:asciiTheme="minorHAnsi" w:hAnsiTheme="minorHAnsi" w:cs="Arial"/>
          <w:sz w:val="20"/>
          <w:szCs w:val="20"/>
        </w:rPr>
        <w:t xml:space="preserve"> section of the COP is applicable to all Members with Mining Facilities.  Provisions </w:t>
      </w:r>
      <w:r w:rsidR="00990828">
        <w:rPr>
          <w:rFonts w:asciiTheme="minorHAnsi" w:hAnsiTheme="minorHAnsi" w:cs="Arial"/>
          <w:sz w:val="20"/>
          <w:szCs w:val="20"/>
        </w:rPr>
        <w:t>36.1</w:t>
      </w:r>
      <w:r w:rsidRPr="00B6177E">
        <w:rPr>
          <w:rFonts w:asciiTheme="minorHAnsi" w:hAnsiTheme="minorHAnsi" w:cs="Arial"/>
          <w:sz w:val="20"/>
          <w:szCs w:val="20"/>
        </w:rPr>
        <w:t xml:space="preserve"> and </w:t>
      </w:r>
      <w:proofErr w:type="gramStart"/>
      <w:r w:rsidR="00990828">
        <w:rPr>
          <w:rFonts w:asciiTheme="minorHAnsi" w:hAnsiTheme="minorHAnsi" w:cs="Arial"/>
          <w:sz w:val="20"/>
          <w:szCs w:val="20"/>
        </w:rPr>
        <w:t xml:space="preserve">36.2 </w:t>
      </w:r>
      <w:r w:rsidRPr="00B6177E">
        <w:rPr>
          <w:rFonts w:asciiTheme="minorHAnsi" w:hAnsiTheme="minorHAnsi" w:cs="Arial"/>
          <w:sz w:val="20"/>
          <w:szCs w:val="20"/>
        </w:rPr>
        <w:t xml:space="preserve"> do</w:t>
      </w:r>
      <w:proofErr w:type="gramEnd"/>
      <w:r w:rsidRPr="00B6177E">
        <w:rPr>
          <w:rFonts w:asciiTheme="minorHAnsi" w:hAnsiTheme="minorHAnsi" w:cs="Arial"/>
          <w:sz w:val="20"/>
          <w:szCs w:val="20"/>
        </w:rPr>
        <w:t xml:space="preserve"> not apply retrospectively to Mining Facilities in operation before World Heritage or protected area status is designated.</w:t>
      </w:r>
    </w:p>
    <w:p w:rsidR="002237D3" w:rsidRPr="007F7CB8" w:rsidRDefault="002237D3" w:rsidP="002237D3">
      <w:pPr>
        <w:rPr>
          <w:rFonts w:asciiTheme="minorHAnsi" w:hAnsiTheme="minorHAnsi"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2237D3" w:rsidRPr="007F7CB8" w:rsidTr="0084511C">
        <w:tc>
          <w:tcPr>
            <w:tcW w:w="8522" w:type="dxa"/>
            <w:shd w:val="clear" w:color="auto" w:fill="FABF8F" w:themeFill="accent6" w:themeFillTint="99"/>
          </w:tcPr>
          <w:p w:rsidR="002237D3" w:rsidRPr="007F7CB8" w:rsidRDefault="00B6177E" w:rsidP="002237D3">
            <w:pPr>
              <w:numPr>
                <w:ilvl w:val="0"/>
                <w:numId w:val="6"/>
              </w:numPr>
              <w:rPr>
                <w:rFonts w:asciiTheme="minorHAnsi" w:hAnsiTheme="minorHAnsi" w:cs="Arial"/>
                <w:b/>
              </w:rPr>
            </w:pPr>
            <w:r w:rsidRPr="00B6177E">
              <w:rPr>
                <w:rFonts w:asciiTheme="minorHAnsi" w:hAnsiTheme="minorHAnsi" w:cs="Arial"/>
                <w:b/>
              </w:rPr>
              <w:t>Issue background</w:t>
            </w:r>
          </w:p>
        </w:tc>
      </w:tr>
    </w:tbl>
    <w:p w:rsidR="002237D3" w:rsidRPr="007F7CB8" w:rsidRDefault="002237D3" w:rsidP="002237D3">
      <w:pPr>
        <w:rPr>
          <w:rFonts w:asciiTheme="minorHAnsi" w:hAnsiTheme="minorHAnsi"/>
          <w:color w:val="333333"/>
          <w:sz w:val="19"/>
          <w:szCs w:val="19"/>
          <w:lang w:val="en-AU" w:eastAsia="en-AU"/>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Mining has the potential to affect biodiversity throughout the life cycle of a project, both directly and indirectly.  The potential for significant impacts is greater when mining occurs in environmentally or socially sensitive areas.  Mining is increasingly being proposed in remote areas that were previously unexplored and undeveloped for minerals, some of which are biodiversity-rich.  The opening up of new prospective areas to mineral resources development provides an opportunity for the mining industry to demonstrate that practices have improved, including making ‘no-go’ decisions.</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However, not all mining takes place in remote or highly sensitive areas. Some </w:t>
      </w:r>
      <w:proofErr w:type="gramStart"/>
      <w:r w:rsidRPr="00B6177E">
        <w:rPr>
          <w:rFonts w:asciiTheme="minorHAnsi" w:hAnsiTheme="minorHAnsi" w:cs="Arial"/>
          <w:sz w:val="20"/>
          <w:szCs w:val="20"/>
        </w:rPr>
        <w:t>greenfield</w:t>
      </w:r>
      <w:proofErr w:type="gramEnd"/>
      <w:r w:rsidRPr="00B6177E">
        <w:rPr>
          <w:rFonts w:asciiTheme="minorHAnsi" w:hAnsiTheme="minorHAnsi" w:cs="Arial"/>
          <w:sz w:val="20"/>
          <w:szCs w:val="20"/>
        </w:rPr>
        <w:t xml:space="preserve"> or expansion projects will be developed in relatively highly populated areas, industrial settings or regions that have been intensively farmed for many decades, where biodiversity is limited.  In these situations, the focus should be on developing a sufficient understanding of local biodiversity and exploring opportunities for biodiversity enhancement with appropriate partners.</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Despite the potential for negative impacts on biodiversity from mining operations, there is a great deal that companies can do to minimize or prevent such impacts in areas identified as being appropriate for mining.  Being proactive in the assessment and management of biodiversity is important not only for new operations but also for those that have been operating for many years.</w:t>
      </w:r>
    </w:p>
    <w:p w:rsidR="002237D3" w:rsidRPr="007F7CB8" w:rsidRDefault="002237D3" w:rsidP="002237D3">
      <w:pPr>
        <w:rPr>
          <w:rFonts w:asciiTheme="minorHAnsi" w:hAnsiTheme="minorHAnsi" w:cs="Arial"/>
          <w:sz w:val="20"/>
          <w:szCs w:val="20"/>
        </w:rPr>
      </w:pPr>
    </w:p>
    <w:p w:rsidR="001C16E3" w:rsidRDefault="00B6177E">
      <w:pPr>
        <w:autoSpaceDE w:val="0"/>
        <w:autoSpaceDN w:val="0"/>
        <w:adjustRightInd w:val="0"/>
        <w:rPr>
          <w:rFonts w:asciiTheme="minorHAnsi" w:hAnsiTheme="minorHAnsi" w:cs="Arial"/>
          <w:color w:val="000000"/>
          <w:sz w:val="20"/>
          <w:szCs w:val="20"/>
          <w:lang w:eastAsia="en-US"/>
        </w:rPr>
      </w:pPr>
      <w:r w:rsidRPr="00B6177E">
        <w:rPr>
          <w:rFonts w:asciiTheme="minorHAnsi" w:hAnsiTheme="minorHAnsi" w:cs="Arial"/>
          <w:sz w:val="20"/>
          <w:szCs w:val="20"/>
        </w:rPr>
        <w:t>Opportunities for creating positive biodiversity outcomes and reducing negative impacts vary significantly from one operation to another.  Mitigation is concerned with identifying and implementing measures to safeguard biodiversity and any affected stakeholders from potentially adverse impacts. Ideally, the aim is to prevent adverse impacts from occurring or, if this is not possible, to limit their significance to an acceptable level</w:t>
      </w:r>
      <w:r w:rsidR="00A41B30">
        <w:rPr>
          <w:rFonts w:asciiTheme="minorHAnsi" w:hAnsiTheme="minorHAnsi" w:cs="Arial"/>
          <w:sz w:val="20"/>
          <w:szCs w:val="20"/>
        </w:rPr>
        <w:t xml:space="preserve">, following the mitigation hierarchy. </w:t>
      </w:r>
    </w:p>
    <w:p w:rsidR="002237D3" w:rsidRPr="007F7CB8" w:rsidRDefault="002237D3" w:rsidP="002237D3">
      <w:pPr>
        <w:rPr>
          <w:rFonts w:asciiTheme="minorHAnsi" w:hAnsiTheme="minorHAnsi" w:cs="Arial"/>
          <w:color w:val="000000"/>
          <w:sz w:val="20"/>
          <w:szCs w:val="20"/>
          <w:lang w:eastAsia="en-US"/>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 xml:space="preserve">Protected areas </w:t>
      </w:r>
    </w:p>
    <w:p w:rsidR="002237D3" w:rsidRPr="007F7CB8" w:rsidRDefault="00B6177E" w:rsidP="002237D3">
      <w:pPr>
        <w:autoSpaceDE w:val="0"/>
        <w:autoSpaceDN w:val="0"/>
        <w:adjustRightInd w:val="0"/>
        <w:rPr>
          <w:rFonts w:asciiTheme="minorHAnsi" w:hAnsiTheme="minorHAnsi" w:cs="Arial"/>
          <w:color w:val="000000"/>
          <w:sz w:val="20"/>
          <w:szCs w:val="20"/>
          <w:lang w:val="en-US" w:eastAsia="en-US"/>
        </w:rPr>
      </w:pPr>
      <w:r w:rsidRPr="00B6177E">
        <w:rPr>
          <w:rFonts w:asciiTheme="minorHAnsi" w:hAnsiTheme="minorHAnsi" w:cs="Arial"/>
          <w:color w:val="000000"/>
          <w:sz w:val="20"/>
          <w:szCs w:val="20"/>
          <w:lang w:val="en-US" w:eastAsia="en-US"/>
        </w:rPr>
        <w:t>Protected areas remain the fundamental building blocks of virtually all national and international conservation strategies, supported by governments and international frameworks such as the Convention on Biological Diversity.  Comprehensive and representative lists of various types of designated protected areas aim to ensure that ecosystems</w:t>
      </w:r>
      <w:r w:rsidRPr="00B6177E">
        <w:rPr>
          <w:rStyle w:val="FootnoteReference"/>
          <w:rFonts w:asciiTheme="minorHAnsi" w:hAnsiTheme="minorHAnsi"/>
          <w:sz w:val="20"/>
          <w:szCs w:val="20"/>
        </w:rPr>
        <w:footnoteReference w:id="1"/>
      </w:r>
      <w:r w:rsidRPr="00B6177E">
        <w:rPr>
          <w:rFonts w:asciiTheme="minorHAnsi" w:hAnsiTheme="minorHAnsi" w:cs="Arial"/>
          <w:color w:val="000000"/>
          <w:sz w:val="20"/>
          <w:szCs w:val="20"/>
          <w:lang w:val="en-US" w:eastAsia="en-US"/>
        </w:rPr>
        <w:t>, habitats and species are protected from damage and loss, particularly those which are remarkable in terms of richness, rarity, sensitivity and are relatively unmodified by human influence.  In 2008, roughly a tenth of the world’s land surface was under some form of protection.</w:t>
      </w:r>
    </w:p>
    <w:p w:rsidR="002237D3" w:rsidRPr="007F7CB8" w:rsidRDefault="002237D3" w:rsidP="002237D3">
      <w:pPr>
        <w:autoSpaceDE w:val="0"/>
        <w:autoSpaceDN w:val="0"/>
        <w:adjustRightInd w:val="0"/>
        <w:rPr>
          <w:rFonts w:asciiTheme="minorHAnsi" w:hAnsiTheme="minorHAnsi" w:cs="Arial"/>
          <w:color w:val="000000"/>
          <w:sz w:val="20"/>
          <w:szCs w:val="20"/>
          <w:lang w:val="en-US" w:eastAsia="en-US"/>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The RJC biodiversity standard requires Members to not explore or mine within, or negatively impact adjacent, UNESCO World Heritage Sites.  The RJC also requires Members to respect other areas legally designated for biodiversity protection, at the international, national, regional or local level.  A clear understanding of the status of protected areas, and the implications for mining operations, is thus essential. </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 xml:space="preserve">Mining is one of a small number of industries that has little or no control over where it can locate its operations, as mining can only occur where economically viable mineral deposits are located.  In some cases, </w:t>
      </w:r>
      <w:r w:rsidRPr="00B6177E">
        <w:rPr>
          <w:rFonts w:asciiTheme="minorHAnsi" w:hAnsiTheme="minorHAnsi" w:cs="Arial"/>
          <w:sz w:val="20"/>
          <w:szCs w:val="20"/>
        </w:rPr>
        <w:lastRenderedPageBreak/>
        <w:t>exploration and mining development may be incompatible with the objectives for which areas are designated for protection, even after all technically and economically feasible steps to reduce adverse impacts have been considered.  However there are also situations where the development of a mine can benefit or enhance the conservation and protection of valuable ecosystems.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Key Biodiversity Areas</w:t>
      </w: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For existing protected areas and species, biodiversity importance is at least partially identified.  However some areas of international importance for biodiversity lie outside of designated protected areas.  </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Key Biodiversity Areas (KBAs) are intended to represent the most important sites for biodiversity conservation worldwide.  As the building blocks for maintaining effective ecological networks, KBAs are the starting point for conservation planning at a landscape level. Governments, intergovernmental organizations, NGOs, the private sector, and other stakeholders can use KBAs as a tool for identifying national networks of internationally important sites for conservation. </w:t>
      </w:r>
    </w:p>
    <w:p w:rsidR="002237D3" w:rsidRPr="005A5779" w:rsidRDefault="002237D3" w:rsidP="002237D3">
      <w:pPr>
        <w:autoSpaceDE w:val="0"/>
        <w:autoSpaceDN w:val="0"/>
        <w:adjustRightInd w:val="0"/>
        <w:rPr>
          <w:rFonts w:asciiTheme="minorHAnsi" w:hAnsiTheme="minorHAnsi" w:cs="Arial"/>
          <w:sz w:val="20"/>
          <w:szCs w:val="20"/>
        </w:rPr>
      </w:pPr>
    </w:p>
    <w:p w:rsidR="00D90C26" w:rsidRDefault="000C63A1" w:rsidP="001D57AC">
      <w:pPr>
        <w:autoSpaceDE w:val="0"/>
        <w:autoSpaceDN w:val="0"/>
        <w:adjustRightInd w:val="0"/>
        <w:rPr>
          <w:rFonts w:asciiTheme="minorHAnsi" w:hAnsiTheme="minorHAnsi"/>
          <w:color w:val="666666"/>
          <w:sz w:val="20"/>
          <w:szCs w:val="20"/>
        </w:rPr>
      </w:pPr>
      <w:r w:rsidRPr="005A5779">
        <w:rPr>
          <w:rFonts w:asciiTheme="minorHAnsi" w:hAnsiTheme="minorHAnsi" w:cs="Arial"/>
          <w:sz w:val="20"/>
          <w:szCs w:val="20"/>
        </w:rPr>
        <w:t>Many existing protected areas are directly equivalent to KBAs. Some protected areas (or parts of protected areas) do not meet the criteria for global biodiversity significance, although</w:t>
      </w:r>
      <w:r w:rsidR="001D57AC">
        <w:rPr>
          <w:rFonts w:asciiTheme="minorHAnsi" w:hAnsiTheme="minorHAnsi" w:cs="Arial"/>
          <w:sz w:val="20"/>
          <w:szCs w:val="20"/>
        </w:rPr>
        <w:t xml:space="preserve"> </w:t>
      </w:r>
      <w:r w:rsidRPr="005A5779">
        <w:rPr>
          <w:rFonts w:asciiTheme="minorHAnsi" w:hAnsiTheme="minorHAnsi"/>
          <w:sz w:val="20"/>
          <w:szCs w:val="20"/>
        </w:rPr>
        <w:t>they may be important for other reasons such as local, natural or cultural significance.  In other cases, the boundaries of protected areas were not created on the basis of the conservation needs of the species for which they are (or have subsequently been found to be) of global or national importance, in which case the KBA will include areas outside the protected area, or will lie wholly outside current protected areas.</w:t>
      </w:r>
      <w:r w:rsidR="005A5779" w:rsidRPr="005A5779">
        <w:rPr>
          <w:rFonts w:asciiTheme="minorHAnsi" w:hAnsiTheme="minorHAnsi"/>
          <w:color w:val="666666"/>
          <w:sz w:val="20"/>
          <w:szCs w:val="20"/>
        </w:rPr>
        <w:t xml:space="preserve"> </w:t>
      </w:r>
    </w:p>
    <w:p w:rsidR="00D90C26" w:rsidRDefault="00D90C26" w:rsidP="005A5779">
      <w:pPr>
        <w:rPr>
          <w:rFonts w:asciiTheme="minorHAnsi" w:hAnsiTheme="minorHAnsi"/>
          <w:color w:val="666666"/>
          <w:sz w:val="20"/>
          <w:szCs w:val="20"/>
        </w:rPr>
      </w:pPr>
    </w:p>
    <w:p w:rsidR="005A5779" w:rsidRPr="001D57AC" w:rsidRDefault="00D90C26" w:rsidP="005A5779">
      <w:pPr>
        <w:rPr>
          <w:rFonts w:asciiTheme="minorHAnsi" w:hAnsiTheme="minorHAnsi" w:cs="Arial"/>
          <w:sz w:val="20"/>
          <w:szCs w:val="20"/>
        </w:rPr>
      </w:pPr>
      <w:r>
        <w:rPr>
          <w:rFonts w:asciiTheme="minorHAnsi" w:hAnsiTheme="minorHAnsi" w:cs="Arial"/>
          <w:sz w:val="20"/>
          <w:szCs w:val="20"/>
        </w:rPr>
        <w:t xml:space="preserve">According to the </w:t>
      </w:r>
      <w:r w:rsidRPr="00C20220">
        <w:rPr>
          <w:rFonts w:asciiTheme="minorHAnsi" w:hAnsiTheme="minorHAnsi" w:cs="Arial"/>
          <w:sz w:val="20"/>
          <w:szCs w:val="20"/>
        </w:rPr>
        <w:t>Integrated Biodiversity Assessment Tool (IBAT</w:t>
      </w:r>
      <w:r>
        <w:rPr>
          <w:rFonts w:asciiTheme="minorHAnsi" w:hAnsiTheme="minorHAnsi" w:cs="Arial"/>
          <w:sz w:val="20"/>
          <w:szCs w:val="20"/>
        </w:rPr>
        <w:t>, see below)</w:t>
      </w:r>
      <w:r w:rsidRPr="001D57AC">
        <w:rPr>
          <w:rFonts w:asciiTheme="minorHAnsi" w:hAnsiTheme="minorHAnsi" w:cs="Arial"/>
          <w:sz w:val="20"/>
          <w:szCs w:val="20"/>
        </w:rPr>
        <w:t>, t</w:t>
      </w:r>
      <w:r w:rsidR="005A5779" w:rsidRPr="001D57AC">
        <w:rPr>
          <w:rFonts w:asciiTheme="minorHAnsi" w:hAnsiTheme="minorHAnsi" w:cs="Arial"/>
          <w:sz w:val="20"/>
          <w:szCs w:val="20"/>
        </w:rPr>
        <w:t>o me</w:t>
      </w:r>
      <w:r w:rsidRPr="001D57AC">
        <w:rPr>
          <w:rFonts w:asciiTheme="minorHAnsi" w:hAnsiTheme="minorHAnsi" w:cs="Arial"/>
          <w:sz w:val="20"/>
          <w:szCs w:val="20"/>
        </w:rPr>
        <w:t>et the KBA criteria, a site must</w:t>
      </w:r>
      <w:r w:rsidR="005A5779" w:rsidRPr="001D57AC">
        <w:rPr>
          <w:rFonts w:asciiTheme="minorHAnsi" w:hAnsiTheme="minorHAnsi" w:cs="Arial"/>
          <w:sz w:val="20"/>
          <w:szCs w:val="20"/>
        </w:rPr>
        <w:t xml:space="preserve"> contain:</w:t>
      </w:r>
    </w:p>
    <w:p w:rsidR="005A5779" w:rsidRPr="001D57AC" w:rsidRDefault="005A5779" w:rsidP="005A5779">
      <w:pPr>
        <w:pStyle w:val="ListParagraph"/>
        <w:numPr>
          <w:ilvl w:val="0"/>
          <w:numId w:val="19"/>
        </w:numPr>
        <w:rPr>
          <w:rFonts w:asciiTheme="minorHAnsi" w:hAnsiTheme="minorHAnsi" w:cs="Arial"/>
          <w:sz w:val="20"/>
          <w:szCs w:val="20"/>
        </w:rPr>
      </w:pPr>
      <w:r w:rsidRPr="001D57AC">
        <w:rPr>
          <w:rFonts w:asciiTheme="minorHAnsi" w:hAnsiTheme="minorHAnsi" w:cs="Arial"/>
          <w:sz w:val="20"/>
          <w:szCs w:val="20"/>
        </w:rPr>
        <w:t>One or more globally threatened species;</w:t>
      </w:r>
    </w:p>
    <w:p w:rsidR="005A5779" w:rsidRPr="001D57AC" w:rsidRDefault="005A5779" w:rsidP="005A5779">
      <w:pPr>
        <w:pStyle w:val="ListParagraph"/>
        <w:numPr>
          <w:ilvl w:val="0"/>
          <w:numId w:val="19"/>
        </w:numPr>
        <w:rPr>
          <w:rFonts w:asciiTheme="minorHAnsi" w:hAnsiTheme="minorHAnsi" w:cs="Arial"/>
          <w:sz w:val="20"/>
          <w:szCs w:val="20"/>
        </w:rPr>
      </w:pPr>
      <w:r w:rsidRPr="001D57AC">
        <w:rPr>
          <w:rFonts w:asciiTheme="minorHAnsi" w:hAnsiTheme="minorHAnsi" w:cs="Arial"/>
          <w:sz w:val="20"/>
          <w:szCs w:val="20"/>
        </w:rPr>
        <w:t>One or more endemic species which are globally restricted to the site or surrounding region;</w:t>
      </w:r>
    </w:p>
    <w:p w:rsidR="001D57AC" w:rsidRPr="001D57AC" w:rsidRDefault="005A5779" w:rsidP="002237D3">
      <w:pPr>
        <w:pStyle w:val="ListParagraph"/>
        <w:numPr>
          <w:ilvl w:val="0"/>
          <w:numId w:val="19"/>
        </w:numPr>
        <w:autoSpaceDE w:val="0"/>
        <w:autoSpaceDN w:val="0"/>
        <w:adjustRightInd w:val="0"/>
        <w:rPr>
          <w:rFonts w:asciiTheme="minorHAnsi" w:hAnsiTheme="minorHAnsi" w:cs="Arial"/>
          <w:sz w:val="20"/>
          <w:szCs w:val="20"/>
        </w:rPr>
      </w:pPr>
      <w:r w:rsidRPr="001D57AC">
        <w:rPr>
          <w:rFonts w:asciiTheme="minorHAnsi" w:hAnsiTheme="minorHAnsi" w:cs="Arial"/>
          <w:sz w:val="20"/>
          <w:szCs w:val="20"/>
        </w:rPr>
        <w:t>Significant concentrations of a species (e.g. important migratory stops, nesting sites, nurseries or breeding areas); and/or</w:t>
      </w:r>
    </w:p>
    <w:p w:rsidR="002237D3" w:rsidRPr="001D57AC" w:rsidRDefault="005A5779" w:rsidP="002237D3">
      <w:pPr>
        <w:pStyle w:val="ListParagraph"/>
        <w:numPr>
          <w:ilvl w:val="0"/>
          <w:numId w:val="19"/>
        </w:numPr>
        <w:autoSpaceDE w:val="0"/>
        <w:autoSpaceDN w:val="0"/>
        <w:adjustRightInd w:val="0"/>
        <w:rPr>
          <w:rFonts w:asciiTheme="minorHAnsi" w:hAnsiTheme="minorHAnsi" w:cs="Arial"/>
          <w:sz w:val="20"/>
          <w:szCs w:val="20"/>
        </w:rPr>
      </w:pPr>
      <w:r w:rsidRPr="001D57AC">
        <w:rPr>
          <w:rFonts w:asciiTheme="minorHAnsi" w:hAnsiTheme="minorHAnsi" w:cs="Arial"/>
          <w:sz w:val="20"/>
          <w:szCs w:val="20"/>
        </w:rPr>
        <w:t>Globally significant examples of unique habitat types and species assemblages.</w:t>
      </w:r>
    </w:p>
    <w:p w:rsidR="001D57AC" w:rsidRPr="001D57AC" w:rsidRDefault="001D57AC" w:rsidP="001D57AC">
      <w:pPr>
        <w:pStyle w:val="ListParagraph"/>
        <w:autoSpaceDE w:val="0"/>
        <w:autoSpaceDN w:val="0"/>
        <w:adjustRightInd w:val="0"/>
        <w:rPr>
          <w:rFonts w:asciiTheme="minorHAnsi" w:hAnsiTheme="minorHAnsi" w:cs="Arial"/>
          <w:sz w:val="20"/>
          <w:szCs w:val="20"/>
        </w:rPr>
      </w:pPr>
    </w:p>
    <w:p w:rsidR="002237D3" w:rsidRPr="00A72D17" w:rsidRDefault="00B6177E" w:rsidP="00A72D17">
      <w:pPr>
        <w:pStyle w:val="Default"/>
      </w:pPr>
      <w:r w:rsidRPr="00B6177E">
        <w:rPr>
          <w:rFonts w:asciiTheme="minorHAnsi" w:hAnsiTheme="minorHAnsi"/>
          <w:sz w:val="20"/>
          <w:szCs w:val="20"/>
        </w:rPr>
        <w:t xml:space="preserve">Currently, KBAs have been identified and are being safeguarded in over 100 countries around the world through the efforts of many stakeholders, including the </w:t>
      </w:r>
      <w:proofErr w:type="spellStart"/>
      <w:r w:rsidRPr="00B6177E">
        <w:rPr>
          <w:rFonts w:asciiTheme="minorHAnsi" w:hAnsiTheme="minorHAnsi"/>
          <w:sz w:val="20"/>
          <w:szCs w:val="20"/>
        </w:rPr>
        <w:t>BirdLife</w:t>
      </w:r>
      <w:proofErr w:type="spellEnd"/>
      <w:r w:rsidRPr="00B6177E">
        <w:rPr>
          <w:rFonts w:asciiTheme="minorHAnsi" w:hAnsiTheme="minorHAnsi"/>
          <w:sz w:val="20"/>
          <w:szCs w:val="20"/>
        </w:rPr>
        <w:t xml:space="preserve"> International partnership, </w:t>
      </w:r>
      <w:proofErr w:type="spellStart"/>
      <w:r w:rsidRPr="00B6177E">
        <w:rPr>
          <w:rFonts w:asciiTheme="minorHAnsi" w:hAnsiTheme="minorHAnsi"/>
          <w:sz w:val="20"/>
          <w:szCs w:val="20"/>
        </w:rPr>
        <w:t>Plantlife</w:t>
      </w:r>
      <w:proofErr w:type="spellEnd"/>
      <w:r w:rsidRPr="00B6177E">
        <w:rPr>
          <w:rFonts w:asciiTheme="minorHAnsi" w:hAnsiTheme="minorHAnsi"/>
          <w:sz w:val="20"/>
          <w:szCs w:val="20"/>
        </w:rPr>
        <w:t xml:space="preserve"> International and the Alliance for Zero Extinction.</w:t>
      </w:r>
      <w:r w:rsidR="00A72D17">
        <w:rPr>
          <w:rFonts w:asciiTheme="minorHAnsi" w:hAnsiTheme="minorHAnsi"/>
          <w:sz w:val="20"/>
          <w:szCs w:val="20"/>
        </w:rPr>
        <w:t xml:space="preserve">  According to the IFC’s guidance for Standard 6, KBA’s include, </w:t>
      </w:r>
      <w:r w:rsidR="001D57AC" w:rsidRPr="001D57AC">
        <w:rPr>
          <w:rFonts w:asciiTheme="minorHAnsi" w:hAnsiTheme="minorHAnsi"/>
          <w:sz w:val="20"/>
          <w:szCs w:val="20"/>
        </w:rPr>
        <w:t>among others,</w:t>
      </w:r>
      <w:r w:rsidR="00A72D17">
        <w:rPr>
          <w:rFonts w:asciiTheme="minorHAnsi" w:hAnsiTheme="minorHAnsi"/>
          <w:sz w:val="20"/>
          <w:szCs w:val="20"/>
        </w:rPr>
        <w:t xml:space="preserve"> </w:t>
      </w:r>
      <w:proofErr w:type="spellStart"/>
      <w:r w:rsidR="00A72D17" w:rsidRPr="00A72D17">
        <w:rPr>
          <w:rFonts w:asciiTheme="minorHAnsi" w:hAnsiTheme="minorHAnsi"/>
          <w:sz w:val="20"/>
          <w:szCs w:val="20"/>
        </w:rPr>
        <w:t>Ramsar</w:t>
      </w:r>
      <w:proofErr w:type="spellEnd"/>
      <w:r w:rsidR="00A72D17" w:rsidRPr="00A72D17">
        <w:rPr>
          <w:rFonts w:asciiTheme="minorHAnsi" w:hAnsiTheme="minorHAnsi"/>
          <w:sz w:val="20"/>
          <w:szCs w:val="20"/>
        </w:rPr>
        <w:t xml:space="preserve"> Sites, Important Bird Areas (IBA), Important Plant Areas (IPA) and Alliance for Zero Extinction Sites (AZE). </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Establishing biodiversity importance involves looking at a range of criteria to determine whether the site is of local, regional, national or international importance. Although no universal standard exists, some of the common criteria include the following:</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Species/habitat richness</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Species endemism</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Keystone species</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Rarity</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Size of the habitat</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Population size</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Fragility</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Value of ecosystem services</w:t>
      </w:r>
    </w:p>
    <w:p w:rsidR="002237D3" w:rsidRPr="007F7CB8" w:rsidRDefault="00B6177E" w:rsidP="002237D3">
      <w:pPr>
        <w:numPr>
          <w:ilvl w:val="0"/>
          <w:numId w:val="4"/>
        </w:numPr>
        <w:rPr>
          <w:rFonts w:asciiTheme="minorHAnsi" w:hAnsiTheme="minorHAnsi" w:cs="Arial"/>
          <w:color w:val="000000"/>
          <w:sz w:val="20"/>
          <w:szCs w:val="20"/>
          <w:lang w:eastAsia="en-US"/>
        </w:rPr>
      </w:pPr>
      <w:r w:rsidRPr="00B6177E">
        <w:rPr>
          <w:rFonts w:asciiTheme="minorHAnsi" w:hAnsiTheme="minorHAnsi" w:cs="Arial"/>
          <w:color w:val="000000"/>
          <w:sz w:val="20"/>
          <w:szCs w:val="20"/>
          <w:lang w:eastAsia="en-US"/>
        </w:rPr>
        <w:t xml:space="preserve">Importance of species in the local, social context. </w:t>
      </w:r>
    </w:p>
    <w:p w:rsidR="002237D3" w:rsidRPr="007F7CB8" w:rsidRDefault="002237D3" w:rsidP="002237D3">
      <w:pPr>
        <w:autoSpaceDE w:val="0"/>
        <w:autoSpaceDN w:val="0"/>
        <w:adjustRightInd w:val="0"/>
        <w:rPr>
          <w:rFonts w:asciiTheme="minorHAnsi" w:hAnsiTheme="minorHAnsi" w:cs="DIN-Regular"/>
          <w:sz w:val="20"/>
          <w:szCs w:val="20"/>
          <w:lang w:val="en-AU" w:eastAsia="en-AU"/>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The application of these criteria is a matter of professional judgement and requires the involvement of a trained ecologist. Evaluation can be very complex in some developing countries</w:t>
      </w:r>
      <w:r w:rsidR="001D57AC">
        <w:rPr>
          <w:rFonts w:asciiTheme="minorHAnsi" w:hAnsiTheme="minorHAnsi" w:cs="Arial"/>
          <w:sz w:val="20"/>
          <w:szCs w:val="20"/>
        </w:rPr>
        <w:t xml:space="preserve"> or in new areas such as deep seas,</w:t>
      </w:r>
      <w:r w:rsidRPr="00B6177E">
        <w:rPr>
          <w:rFonts w:asciiTheme="minorHAnsi" w:hAnsiTheme="minorHAnsi" w:cs="Arial"/>
          <w:sz w:val="20"/>
          <w:szCs w:val="20"/>
        </w:rPr>
        <w:t xml:space="preserve"> where there is little information to evaluate biodiversity comparatively. In such circumstances, extensive fieldwork may need to be undertaken to better understand the relative value of operational sites.</w:t>
      </w:r>
    </w:p>
    <w:p w:rsidR="002237D3" w:rsidRPr="007F7CB8" w:rsidRDefault="002237D3" w:rsidP="002237D3">
      <w:pPr>
        <w:autoSpaceDE w:val="0"/>
        <w:autoSpaceDN w:val="0"/>
        <w:adjustRightInd w:val="0"/>
        <w:rPr>
          <w:rFonts w:asciiTheme="minorHAnsi" w:hAnsiTheme="minorHAnsi" w:cs="Arial"/>
          <w:sz w:val="20"/>
          <w:szCs w:val="20"/>
        </w:rPr>
      </w:pPr>
    </w:p>
    <w:p w:rsidR="002237D3"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Biodiversity offsets are being increasingly used in the mining industry to compensate for biodiversity loss and are part of the legal framework in some countries (for example, in USA, Brazil, Europe, Switzerland and </w:t>
      </w:r>
      <w:r w:rsidRPr="00B6177E">
        <w:rPr>
          <w:rFonts w:asciiTheme="minorHAnsi" w:hAnsiTheme="minorHAnsi" w:cs="Arial"/>
          <w:sz w:val="20"/>
          <w:szCs w:val="20"/>
        </w:rPr>
        <w:lastRenderedPageBreak/>
        <w:t>Canada). Some mining companies are participating in voluntary offsets, suggesting that there is a business case beyond legislative compliance.  If a robust legal framework is in place, it will provide a starting point for designing an appropriately managed biodiversity offset.  In any case, understanding stakeholder needs and perspectives is the key to ensuring that offsets are credible and can deliver tangible conservation benefits.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Threatened species</w:t>
      </w: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Threatened species are any species (including plant, animal, or fungus, etc) which are vulnerable to extinction in the near future.  </w:t>
      </w:r>
      <w:r w:rsidR="001A02B5">
        <w:rPr>
          <w:rFonts w:asciiTheme="minorHAnsi" w:hAnsiTheme="minorHAnsi" w:cs="Arial"/>
          <w:sz w:val="20"/>
          <w:szCs w:val="20"/>
        </w:rPr>
        <w:t>S</w:t>
      </w:r>
      <w:r w:rsidRPr="00B6177E">
        <w:rPr>
          <w:rFonts w:asciiTheme="minorHAnsi" w:hAnsiTheme="minorHAnsi" w:cs="Arial"/>
          <w:sz w:val="20"/>
          <w:szCs w:val="20"/>
        </w:rPr>
        <w:t xml:space="preserve">pecies threatened with extinction are high conservation priorities because there is limited time to take conservation action before they may become extinct. The International Union for the Conservation of Nature (IUCN) is the foremost authority on threatened species and groups them in categories of vulnerable, endangered and critically endangered.  </w:t>
      </w:r>
    </w:p>
    <w:p w:rsidR="002237D3" w:rsidRPr="007F7CB8" w:rsidRDefault="002237D3" w:rsidP="002237D3">
      <w:pPr>
        <w:autoSpaceDE w:val="0"/>
        <w:autoSpaceDN w:val="0"/>
        <w:adjustRightInd w:val="0"/>
        <w:rPr>
          <w:rFonts w:asciiTheme="minorHAnsi" w:hAnsiTheme="minorHAnsi" w:cs="Arial"/>
          <w:sz w:val="20"/>
          <w:szCs w:val="20"/>
        </w:rPr>
      </w:pPr>
    </w:p>
    <w:p w:rsidR="002237D3" w:rsidRDefault="00B6177E" w:rsidP="001D57AC">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Only a small number of the world's plant and animal species have been assessed. The species groups that have been comprehensively assessed include the amphibians, birds, mammals, freshwater crabs, warm-water reef-building corals, conifers and cycads. Environmental impact assessment processes for new mining developments, particularly in remote areas, have started to play a key role in the identification and assessment of new or threatened species.</w:t>
      </w:r>
    </w:p>
    <w:p w:rsidR="003C639D" w:rsidRDefault="003C639D" w:rsidP="001D57AC">
      <w:pPr>
        <w:autoSpaceDE w:val="0"/>
        <w:autoSpaceDN w:val="0"/>
        <w:adjustRightInd w:val="0"/>
        <w:rPr>
          <w:rFonts w:asciiTheme="minorHAnsi" w:hAnsiTheme="minorHAnsi" w:cs="Arial"/>
          <w:sz w:val="20"/>
          <w:szCs w:val="20"/>
        </w:rPr>
      </w:pPr>
    </w:p>
    <w:p w:rsidR="003C639D" w:rsidRPr="003C639D" w:rsidRDefault="003C639D" w:rsidP="003C639D">
      <w:pPr>
        <w:rPr>
          <w:rFonts w:asciiTheme="minorHAnsi" w:hAnsiTheme="minorHAnsi" w:cs="Arial"/>
          <w:b/>
          <w:i/>
          <w:sz w:val="20"/>
          <w:szCs w:val="20"/>
        </w:rPr>
      </w:pPr>
      <w:r w:rsidRPr="003C639D">
        <w:rPr>
          <w:rFonts w:asciiTheme="minorHAnsi" w:hAnsiTheme="minorHAnsi" w:cs="Arial"/>
          <w:b/>
          <w:i/>
          <w:sz w:val="20"/>
          <w:szCs w:val="20"/>
        </w:rPr>
        <w:t>Undersea biodiversity</w:t>
      </w:r>
    </w:p>
    <w:p w:rsidR="003C639D" w:rsidRDefault="004E7226" w:rsidP="001D57AC">
      <w:pPr>
        <w:autoSpaceDE w:val="0"/>
        <w:autoSpaceDN w:val="0"/>
        <w:adjustRightInd w:val="0"/>
        <w:rPr>
          <w:rFonts w:asciiTheme="minorHAnsi" w:hAnsiTheme="minorHAnsi" w:cs="Arial"/>
          <w:sz w:val="20"/>
          <w:szCs w:val="20"/>
        </w:rPr>
      </w:pPr>
      <w:r>
        <w:rPr>
          <w:rFonts w:asciiTheme="minorHAnsi" w:hAnsiTheme="minorHAnsi" w:cs="Arial"/>
          <w:sz w:val="20"/>
          <w:szCs w:val="20"/>
        </w:rPr>
        <w:t xml:space="preserve">Undersea mining is a relatively new area of activity that </w:t>
      </w:r>
      <w:r w:rsidR="008B7349">
        <w:rPr>
          <w:rFonts w:asciiTheme="minorHAnsi" w:hAnsiTheme="minorHAnsi" w:cs="Arial"/>
          <w:sz w:val="20"/>
          <w:szCs w:val="20"/>
        </w:rPr>
        <w:t xml:space="preserve">has the potential to develop </w:t>
      </w:r>
      <w:r>
        <w:rPr>
          <w:rFonts w:asciiTheme="minorHAnsi" w:hAnsiTheme="minorHAnsi" w:cs="Arial"/>
          <w:sz w:val="20"/>
          <w:szCs w:val="20"/>
        </w:rPr>
        <w:t xml:space="preserve">mineral extraction </w:t>
      </w:r>
      <w:r w:rsidR="008B7349">
        <w:rPr>
          <w:rFonts w:asciiTheme="minorHAnsi" w:hAnsiTheme="minorHAnsi" w:cs="Arial"/>
          <w:sz w:val="20"/>
          <w:szCs w:val="20"/>
        </w:rPr>
        <w:t xml:space="preserve">processes for </w:t>
      </w:r>
      <w:r>
        <w:rPr>
          <w:rFonts w:asciiTheme="minorHAnsi" w:hAnsiTheme="minorHAnsi" w:cs="Arial"/>
          <w:sz w:val="20"/>
          <w:szCs w:val="20"/>
        </w:rPr>
        <w:t xml:space="preserve">offshore ocean floor environments.  </w:t>
      </w:r>
      <w:r w:rsidR="008B7349">
        <w:rPr>
          <w:rFonts w:asciiTheme="minorHAnsi" w:hAnsiTheme="minorHAnsi" w:cs="Arial"/>
          <w:sz w:val="20"/>
          <w:szCs w:val="20"/>
        </w:rPr>
        <w:t>While c</w:t>
      </w:r>
      <w:r>
        <w:rPr>
          <w:rFonts w:asciiTheme="minorHAnsi" w:hAnsiTheme="minorHAnsi" w:cs="Arial"/>
          <w:sz w:val="20"/>
          <w:szCs w:val="20"/>
        </w:rPr>
        <w:t>ommercial feasibility is yet to be established</w:t>
      </w:r>
      <w:r w:rsidR="008B7349">
        <w:rPr>
          <w:rFonts w:asciiTheme="minorHAnsi" w:hAnsiTheme="minorHAnsi" w:cs="Arial"/>
          <w:sz w:val="20"/>
          <w:szCs w:val="20"/>
        </w:rPr>
        <w:t>, several exploration companies have been established to investigate potential ore deposits that include gold</w:t>
      </w:r>
      <w:r>
        <w:rPr>
          <w:rFonts w:asciiTheme="minorHAnsi" w:hAnsiTheme="minorHAnsi" w:cs="Arial"/>
          <w:sz w:val="20"/>
          <w:szCs w:val="20"/>
        </w:rPr>
        <w:t>.</w:t>
      </w:r>
      <w:r w:rsidR="008B7349">
        <w:rPr>
          <w:rFonts w:asciiTheme="minorHAnsi" w:hAnsiTheme="minorHAnsi" w:cs="Arial"/>
          <w:sz w:val="20"/>
          <w:szCs w:val="20"/>
        </w:rPr>
        <w:t xml:space="preserve">  Since these deep marine ecosystems may be rich in previously unknown biodiversity, existing regulatory structures may need to be further developed to govern development approvals and oversight of operations.  The Code of Practices introduces some additional requirements for undersea exploration and mining activities that aim to address potential gaps in biodiversity management for areas where development approval falls outside of national government </w:t>
      </w:r>
      <w:proofErr w:type="spellStart"/>
      <w:r w:rsidR="008B7349">
        <w:rPr>
          <w:rFonts w:asciiTheme="minorHAnsi" w:hAnsiTheme="minorHAnsi" w:cs="Arial"/>
          <w:sz w:val="20"/>
          <w:szCs w:val="20"/>
        </w:rPr>
        <w:t>jurisidictions</w:t>
      </w:r>
      <w:proofErr w:type="spellEnd"/>
      <w:r w:rsidR="008B7349">
        <w:rPr>
          <w:rFonts w:asciiTheme="minorHAnsi" w:hAnsiTheme="minorHAnsi" w:cs="Arial"/>
          <w:sz w:val="20"/>
          <w:szCs w:val="20"/>
        </w:rPr>
        <w:t>.</w:t>
      </w:r>
    </w:p>
    <w:p w:rsidR="003C639D" w:rsidRPr="007F7CB8" w:rsidRDefault="003C639D" w:rsidP="001D57AC">
      <w:pPr>
        <w:autoSpaceDE w:val="0"/>
        <w:autoSpaceDN w:val="0"/>
        <w:adjustRightInd w:val="0"/>
        <w:rPr>
          <w:rFonts w:asciiTheme="minorHAnsi" w:hAnsiTheme="minorHAnsi" w:cs="Arial"/>
          <w:sz w:val="20"/>
          <w:szCs w:val="20"/>
        </w:rPr>
      </w:pPr>
    </w:p>
    <w:p w:rsidR="002237D3" w:rsidRPr="007F7CB8" w:rsidRDefault="002237D3" w:rsidP="002237D3">
      <w:pPr>
        <w:autoSpaceDE w:val="0"/>
        <w:autoSpaceDN w:val="0"/>
        <w:adjustRightInd w:val="0"/>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2237D3" w:rsidRPr="007F7CB8" w:rsidTr="0084511C">
        <w:tc>
          <w:tcPr>
            <w:tcW w:w="8522" w:type="dxa"/>
            <w:shd w:val="clear" w:color="auto" w:fill="FABF8F" w:themeFill="accent6" w:themeFillTint="99"/>
          </w:tcPr>
          <w:p w:rsidR="002237D3" w:rsidRPr="007F7CB8" w:rsidRDefault="00B6177E" w:rsidP="002237D3">
            <w:pPr>
              <w:numPr>
                <w:ilvl w:val="0"/>
                <w:numId w:val="6"/>
              </w:numPr>
              <w:rPr>
                <w:rFonts w:asciiTheme="minorHAnsi" w:hAnsiTheme="minorHAnsi" w:cs="Arial"/>
                <w:b/>
              </w:rPr>
            </w:pPr>
            <w:r w:rsidRPr="00B6177E">
              <w:rPr>
                <w:rFonts w:asciiTheme="minorHAnsi" w:hAnsiTheme="minorHAnsi" w:cs="Arial"/>
                <w:b/>
              </w:rPr>
              <w:t>Key conventions, initiatives and regulations</w:t>
            </w:r>
          </w:p>
        </w:tc>
      </w:tr>
    </w:tbl>
    <w:p w:rsidR="002237D3" w:rsidRPr="007F7CB8" w:rsidRDefault="002237D3" w:rsidP="002237D3">
      <w:pPr>
        <w:rPr>
          <w:rFonts w:asciiTheme="minorHAnsi" w:hAnsiTheme="minorHAnsi" w:cs="Arial"/>
          <w:b/>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National law</w:t>
      </w: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Nearly all jurisdictions have a legal and regulatory framework for environmental protection.  Many of the signatory countries to the Convention on Biological Diversity have introduced specific national laws protecting the biodiversity values of their country.  It is essential that Members are familiar with applicable law and understand the legislative and regulatory framework for biodiversity in all areas of operation.  </w:t>
      </w:r>
    </w:p>
    <w:p w:rsidR="002237D3" w:rsidRPr="007F7CB8" w:rsidRDefault="002237D3" w:rsidP="002237D3">
      <w:pPr>
        <w:rPr>
          <w:rFonts w:asciiTheme="minorHAnsi" w:hAnsiTheme="minorHAnsi" w:cs="Arial"/>
          <w:b/>
          <w:i/>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International conventions</w:t>
      </w: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At the 1992 Earth Summit in Rio de Janeiro, the United Nations Convention on Biological Diversity (CBD) was signed by 157 governments; it has since been ratified by 1</w:t>
      </w:r>
      <w:r w:rsidR="00AF32D5">
        <w:rPr>
          <w:rFonts w:asciiTheme="minorHAnsi" w:hAnsiTheme="minorHAnsi" w:cs="Arial"/>
          <w:sz w:val="20"/>
          <w:szCs w:val="20"/>
        </w:rPr>
        <w:t>93</w:t>
      </w:r>
      <w:r w:rsidRPr="00B6177E">
        <w:rPr>
          <w:rFonts w:asciiTheme="minorHAnsi" w:hAnsiTheme="minorHAnsi" w:cs="Arial"/>
          <w:sz w:val="20"/>
          <w:szCs w:val="20"/>
        </w:rPr>
        <w:t xml:space="preserve"> countries.  The objectives of the CBD are to encourage and enable all countries to:</w:t>
      </w:r>
    </w:p>
    <w:p w:rsidR="002237D3" w:rsidRPr="007F7CB8" w:rsidRDefault="00B6177E" w:rsidP="002237D3">
      <w:pPr>
        <w:pStyle w:val="ListParagraph"/>
        <w:numPr>
          <w:ilvl w:val="0"/>
          <w:numId w:val="3"/>
        </w:numPr>
        <w:contextualSpacing/>
        <w:rPr>
          <w:rFonts w:asciiTheme="minorHAnsi" w:hAnsiTheme="minorHAnsi" w:cs="Arial"/>
          <w:sz w:val="20"/>
          <w:szCs w:val="20"/>
        </w:rPr>
      </w:pPr>
      <w:r w:rsidRPr="00B6177E">
        <w:rPr>
          <w:rFonts w:asciiTheme="minorHAnsi" w:hAnsiTheme="minorHAnsi" w:cs="Arial"/>
          <w:sz w:val="20"/>
          <w:szCs w:val="20"/>
        </w:rPr>
        <w:t>conserve biodiversity;</w:t>
      </w:r>
    </w:p>
    <w:p w:rsidR="002237D3" w:rsidRPr="007F7CB8" w:rsidRDefault="00B6177E" w:rsidP="002237D3">
      <w:pPr>
        <w:pStyle w:val="ListParagraph"/>
        <w:numPr>
          <w:ilvl w:val="0"/>
          <w:numId w:val="3"/>
        </w:numPr>
        <w:contextualSpacing/>
        <w:rPr>
          <w:rFonts w:asciiTheme="minorHAnsi" w:hAnsiTheme="minorHAnsi" w:cs="Arial"/>
          <w:sz w:val="20"/>
          <w:szCs w:val="20"/>
        </w:rPr>
      </w:pPr>
      <w:r w:rsidRPr="00B6177E">
        <w:rPr>
          <w:rFonts w:asciiTheme="minorHAnsi" w:hAnsiTheme="minorHAnsi" w:cs="Arial"/>
          <w:sz w:val="20"/>
          <w:szCs w:val="20"/>
        </w:rPr>
        <w:t>sustainably use the various components of biodiversity; and</w:t>
      </w:r>
    </w:p>
    <w:p w:rsidR="002237D3" w:rsidRPr="007F7CB8" w:rsidRDefault="00B6177E" w:rsidP="002237D3">
      <w:pPr>
        <w:pStyle w:val="ListParagraph"/>
        <w:numPr>
          <w:ilvl w:val="0"/>
          <w:numId w:val="3"/>
        </w:numPr>
        <w:contextualSpacing/>
        <w:rPr>
          <w:rFonts w:asciiTheme="minorHAnsi" w:hAnsiTheme="minorHAnsi" w:cs="Arial"/>
          <w:sz w:val="20"/>
          <w:szCs w:val="20"/>
        </w:rPr>
      </w:pPr>
      <w:proofErr w:type="gramStart"/>
      <w:r w:rsidRPr="00B6177E">
        <w:rPr>
          <w:rFonts w:asciiTheme="minorHAnsi" w:hAnsiTheme="minorHAnsi" w:cs="Arial"/>
          <w:sz w:val="20"/>
          <w:szCs w:val="20"/>
        </w:rPr>
        <w:t>share</w:t>
      </w:r>
      <w:proofErr w:type="gramEnd"/>
      <w:r w:rsidRPr="00B6177E">
        <w:rPr>
          <w:rFonts w:asciiTheme="minorHAnsi" w:hAnsiTheme="minorHAnsi" w:cs="Arial"/>
          <w:sz w:val="20"/>
          <w:szCs w:val="20"/>
        </w:rPr>
        <w:t xml:space="preserve"> the benefits arising from the commercial and other use of biodiversity in a fair and equitable manner.</w:t>
      </w:r>
    </w:p>
    <w:p w:rsidR="009F1851" w:rsidRDefault="009F1851"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The CBD is an instrument for governments and is effected through national level legislation.  </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World Heritage Sites are established under the World Heritage Convention of 1972, which is administered by UNESCO.   World Heritage status relates to cultural and/or natural heritage considered to be of </w:t>
      </w:r>
      <w:r w:rsidR="001C71FC">
        <w:rPr>
          <w:rFonts w:asciiTheme="minorHAnsi" w:hAnsiTheme="minorHAnsi" w:cs="Arial"/>
          <w:sz w:val="20"/>
          <w:szCs w:val="20"/>
        </w:rPr>
        <w:t>Outstanding Universal Value</w:t>
      </w:r>
      <w:r w:rsidRPr="00B6177E">
        <w:rPr>
          <w:rFonts w:asciiTheme="minorHAnsi" w:hAnsiTheme="minorHAnsi" w:cs="Arial"/>
          <w:sz w:val="20"/>
          <w:szCs w:val="20"/>
        </w:rPr>
        <w:t>.  In 20</w:t>
      </w:r>
      <w:r w:rsidR="001D57AC">
        <w:rPr>
          <w:rFonts w:asciiTheme="minorHAnsi" w:hAnsiTheme="minorHAnsi" w:cs="Arial"/>
          <w:sz w:val="20"/>
          <w:szCs w:val="20"/>
        </w:rPr>
        <w:t>13</w:t>
      </w:r>
      <w:r w:rsidRPr="00B6177E">
        <w:rPr>
          <w:rFonts w:asciiTheme="minorHAnsi" w:hAnsiTheme="minorHAnsi" w:cs="Arial"/>
          <w:sz w:val="20"/>
          <w:szCs w:val="20"/>
        </w:rPr>
        <w:t xml:space="preserve">, there were more than </w:t>
      </w:r>
      <w:r w:rsidR="001D57AC">
        <w:rPr>
          <w:rFonts w:asciiTheme="minorHAnsi" w:hAnsiTheme="minorHAnsi" w:cs="Arial"/>
          <w:sz w:val="20"/>
          <w:szCs w:val="20"/>
        </w:rPr>
        <w:t>960</w:t>
      </w:r>
      <w:r w:rsidRPr="00B6177E">
        <w:rPr>
          <w:rFonts w:asciiTheme="minorHAnsi" w:hAnsiTheme="minorHAnsi" w:cs="Arial"/>
          <w:sz w:val="20"/>
          <w:szCs w:val="20"/>
        </w:rPr>
        <w:t xml:space="preserve"> World Heritage listed sites in 1</w:t>
      </w:r>
      <w:r w:rsidR="001D57AC">
        <w:rPr>
          <w:rFonts w:asciiTheme="minorHAnsi" w:hAnsiTheme="minorHAnsi" w:cs="Arial"/>
          <w:sz w:val="20"/>
          <w:szCs w:val="20"/>
        </w:rPr>
        <w:t>57</w:t>
      </w:r>
      <w:r w:rsidRPr="00B6177E">
        <w:rPr>
          <w:rFonts w:asciiTheme="minorHAnsi" w:hAnsiTheme="minorHAnsi" w:cs="Arial"/>
          <w:sz w:val="20"/>
          <w:szCs w:val="20"/>
        </w:rPr>
        <w:t xml:space="preserve"> countries.  A World Heritage Site can be a forest, mountain, lake, desert, monument, building, complex, or city.   Each World Heritage Site is the property of the state on whose territory the site is located, but it is considered to be in the interest of the international community to preserve each site.  In situations where a mine operation pre-exists World Heritage designation, grandfathering legislation may come into effect for that operation.  </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lastRenderedPageBreak/>
        <w:t xml:space="preserve">The Convention on Wetlands of International Importance, called the </w:t>
      </w:r>
      <w:proofErr w:type="spellStart"/>
      <w:r w:rsidRPr="00B6177E">
        <w:rPr>
          <w:rFonts w:asciiTheme="minorHAnsi" w:hAnsiTheme="minorHAnsi" w:cs="Arial"/>
          <w:sz w:val="20"/>
          <w:szCs w:val="20"/>
        </w:rPr>
        <w:t>Ramsar</w:t>
      </w:r>
      <w:proofErr w:type="spellEnd"/>
      <w:r w:rsidRPr="00B6177E">
        <w:rPr>
          <w:rFonts w:asciiTheme="minorHAnsi" w:hAnsiTheme="minorHAnsi" w:cs="Arial"/>
          <w:sz w:val="20"/>
          <w:szCs w:val="20"/>
        </w:rPr>
        <w:t xml:space="preserve"> Convention, is an intergovernmental treaty that provides the framework for national action and international cooperation for the conservation and wise use of wetlands and their resources.  The Convention entered into force in December 1975.  The addition of a site to the </w:t>
      </w:r>
      <w:proofErr w:type="spellStart"/>
      <w:r w:rsidRPr="00B6177E">
        <w:rPr>
          <w:rFonts w:asciiTheme="minorHAnsi" w:hAnsiTheme="minorHAnsi" w:cs="Arial"/>
          <w:sz w:val="20"/>
          <w:szCs w:val="20"/>
        </w:rPr>
        <w:t>Ramsar</w:t>
      </w:r>
      <w:proofErr w:type="spellEnd"/>
      <w:r w:rsidRPr="00B6177E">
        <w:rPr>
          <w:rFonts w:asciiTheme="minorHAnsi" w:hAnsiTheme="minorHAnsi" w:cs="Arial"/>
          <w:sz w:val="20"/>
          <w:szCs w:val="20"/>
        </w:rPr>
        <w:t xml:space="preserve"> List confers international recognition and expresses the government’s commitment to take all steps necessary to ensure the maintenance of the ecological character of the site.</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International initiatives</w:t>
      </w:r>
    </w:p>
    <w:p w:rsidR="000C1D4D" w:rsidRPr="000C1D4D" w:rsidRDefault="000C1D4D" w:rsidP="000C1D4D">
      <w:pPr>
        <w:rPr>
          <w:rFonts w:asciiTheme="minorHAnsi" w:hAnsiTheme="minorHAnsi" w:cs="Arial"/>
          <w:sz w:val="20"/>
          <w:szCs w:val="20"/>
        </w:rPr>
      </w:pPr>
      <w:r w:rsidRPr="000C1D4D">
        <w:rPr>
          <w:rFonts w:asciiTheme="minorHAnsi" w:hAnsiTheme="minorHAnsi" w:cs="Arial"/>
          <w:sz w:val="20"/>
          <w:szCs w:val="20"/>
        </w:rPr>
        <w:t>The International Finance Corporation (IFC) Performance Standard 6 – Biodiversity Conservation and Sustainable Management of Living Natural Resources (2012) provides a detailed standard and associated guidance for projects that may affect biodiversity.  The objectives of the standard are:</w:t>
      </w:r>
    </w:p>
    <w:p w:rsidR="000C1D4D" w:rsidRPr="000C1D4D" w:rsidRDefault="000C1D4D" w:rsidP="000C1D4D">
      <w:pPr>
        <w:numPr>
          <w:ilvl w:val="0"/>
          <w:numId w:val="13"/>
        </w:numPr>
        <w:rPr>
          <w:rFonts w:asciiTheme="minorHAnsi" w:hAnsiTheme="minorHAnsi" w:cs="Arial"/>
          <w:sz w:val="20"/>
          <w:szCs w:val="20"/>
        </w:rPr>
      </w:pPr>
      <w:r w:rsidRPr="000C1D4D">
        <w:rPr>
          <w:rFonts w:asciiTheme="minorHAnsi" w:hAnsiTheme="minorHAnsi" w:cs="Arial"/>
          <w:sz w:val="20"/>
          <w:szCs w:val="20"/>
        </w:rPr>
        <w:t>To protect and conserve biodiversity</w:t>
      </w:r>
    </w:p>
    <w:p w:rsidR="000C1D4D" w:rsidRPr="000C1D4D" w:rsidRDefault="000C1D4D" w:rsidP="000C1D4D">
      <w:pPr>
        <w:numPr>
          <w:ilvl w:val="0"/>
          <w:numId w:val="13"/>
        </w:numPr>
        <w:rPr>
          <w:rFonts w:asciiTheme="minorHAnsi" w:hAnsiTheme="minorHAnsi" w:cs="Arial"/>
          <w:sz w:val="20"/>
          <w:szCs w:val="20"/>
        </w:rPr>
      </w:pPr>
      <w:r w:rsidRPr="000C1D4D">
        <w:rPr>
          <w:rFonts w:asciiTheme="minorHAnsi" w:hAnsiTheme="minorHAnsi" w:cs="Arial"/>
          <w:sz w:val="20"/>
          <w:szCs w:val="20"/>
        </w:rPr>
        <w:t>To maintain the benefits from ecosystem services</w:t>
      </w:r>
    </w:p>
    <w:p w:rsidR="000C1D4D" w:rsidRPr="000C1D4D" w:rsidRDefault="000C1D4D" w:rsidP="000C1D4D">
      <w:pPr>
        <w:numPr>
          <w:ilvl w:val="0"/>
          <w:numId w:val="13"/>
        </w:numPr>
        <w:rPr>
          <w:rFonts w:asciiTheme="minorHAnsi" w:hAnsiTheme="minorHAnsi" w:cs="Arial"/>
          <w:sz w:val="20"/>
          <w:szCs w:val="20"/>
        </w:rPr>
      </w:pPr>
      <w:r w:rsidRPr="000C1D4D">
        <w:rPr>
          <w:rFonts w:asciiTheme="minorHAnsi" w:hAnsiTheme="minorHAnsi" w:cs="Arial"/>
          <w:sz w:val="20"/>
          <w:szCs w:val="20"/>
        </w:rPr>
        <w:t xml:space="preserve">To promote the sustainable management of living natural resources through the adoption of practices </w:t>
      </w:r>
      <w:proofErr w:type="gramStart"/>
      <w:r w:rsidRPr="000C1D4D">
        <w:rPr>
          <w:rFonts w:asciiTheme="minorHAnsi" w:hAnsiTheme="minorHAnsi" w:cs="Arial"/>
          <w:sz w:val="20"/>
          <w:szCs w:val="20"/>
        </w:rPr>
        <w:t>that integrate</w:t>
      </w:r>
      <w:proofErr w:type="gramEnd"/>
      <w:r w:rsidRPr="000C1D4D">
        <w:rPr>
          <w:rFonts w:asciiTheme="minorHAnsi" w:hAnsiTheme="minorHAnsi" w:cs="Arial"/>
          <w:sz w:val="20"/>
          <w:szCs w:val="20"/>
        </w:rPr>
        <w:t xml:space="preserve"> conservation needs and development priorities.  </w:t>
      </w:r>
    </w:p>
    <w:p w:rsidR="000C1D4D" w:rsidRPr="000C1D4D" w:rsidRDefault="000C1D4D" w:rsidP="000C1D4D">
      <w:pPr>
        <w:rPr>
          <w:rFonts w:asciiTheme="minorHAnsi" w:hAnsiTheme="minorHAnsi" w:cs="Arial"/>
          <w:sz w:val="20"/>
          <w:szCs w:val="20"/>
        </w:rPr>
      </w:pPr>
      <w:r w:rsidRPr="000C1D4D">
        <w:rPr>
          <w:rFonts w:asciiTheme="minorHAnsi" w:hAnsiTheme="minorHAnsi" w:cs="Arial"/>
          <w:sz w:val="20"/>
          <w:szCs w:val="20"/>
        </w:rPr>
        <w:t>The standard sets out requirements according to the nature of the potentially affected habitat (modified, natural or critical), and the presence of legally protected and internationally recognized areas.</w:t>
      </w:r>
    </w:p>
    <w:p w:rsidR="002237D3" w:rsidRPr="007F7CB8" w:rsidRDefault="002237D3" w:rsidP="002237D3">
      <w:pPr>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The International Council on Mining and Metals (ICMM) has published a Position Statement on Mining and Protected Areas.  The Position Statement outlines five commitments of ICMM Members, the first two of which align with the RJC Biodiversity standard.  The remaining commitments relate to ongoing work on mining and protected areas with key stakeholders.  The ICMM has an ongoing dialogue with the International Union for the Conservation of Nature (IUCN), with a view to strengthen the IUCN system of protected area categorization and address application issues.  </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DIN-Regular"/>
          <w:sz w:val="20"/>
          <w:szCs w:val="20"/>
          <w:lang w:val="en-AU" w:eastAsia="en-AU"/>
        </w:rPr>
      </w:pPr>
      <w:r w:rsidRPr="00B6177E">
        <w:rPr>
          <w:rFonts w:asciiTheme="minorHAnsi" w:hAnsiTheme="minorHAnsi" w:cs="Arial"/>
          <w:sz w:val="20"/>
          <w:szCs w:val="20"/>
        </w:rPr>
        <w:t>ICMM have also published a Good Practice Guidance for Mining and Biodiversity. The Guidance encompasses the steps required to improve biodiversity management throughout the mining life cycle, from exploration to closure.  It offers a series of practical modules to enable mining companies to:</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Understand the interfaces between their activities and biodiversity;</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Assess the likelihood of their activities having negative impacts on biodiversity;</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Mitigate potential impacts on biodiversity;</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Explore the potential to contribute to biodiversity conservation.</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Categorisation</w:t>
      </w: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The IUCN in 1994 published the Protected Area Categories system as an important global standard for the planning, establishment and management of protected areas.  The IUCN Categories are as follows:</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Category </w:t>
      </w:r>
      <w:proofErr w:type="spellStart"/>
      <w:r w:rsidRPr="00B6177E">
        <w:rPr>
          <w:rFonts w:asciiTheme="minorHAnsi" w:hAnsiTheme="minorHAnsi" w:cs="Arial"/>
          <w:sz w:val="20"/>
          <w:szCs w:val="20"/>
        </w:rPr>
        <w:t>Ia</w:t>
      </w:r>
      <w:proofErr w:type="spellEnd"/>
      <w:r w:rsidRPr="00B6177E">
        <w:rPr>
          <w:rFonts w:asciiTheme="minorHAnsi" w:hAnsiTheme="minorHAnsi" w:cs="Arial"/>
          <w:sz w:val="20"/>
          <w:szCs w:val="20"/>
        </w:rPr>
        <w:t>: Strict nature reserve</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Category </w:t>
      </w:r>
      <w:proofErr w:type="spellStart"/>
      <w:r w:rsidRPr="00B6177E">
        <w:rPr>
          <w:rFonts w:asciiTheme="minorHAnsi" w:hAnsiTheme="minorHAnsi" w:cs="Arial"/>
          <w:sz w:val="20"/>
          <w:szCs w:val="20"/>
        </w:rPr>
        <w:t>Ib</w:t>
      </w:r>
      <w:proofErr w:type="spellEnd"/>
      <w:r w:rsidRPr="00B6177E">
        <w:rPr>
          <w:rFonts w:asciiTheme="minorHAnsi" w:hAnsiTheme="minorHAnsi" w:cs="Arial"/>
          <w:sz w:val="20"/>
          <w:szCs w:val="20"/>
        </w:rPr>
        <w:t>: Wilderness area</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Category II: National park</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Category III:  National monument or feature</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Category IV: Habitat/species management area</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Category V: Protected landscape/seascape</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Category VI: Protected area with sustainable use of natural resources</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The IUCN Red List of Threatened Species provides taxonomic, conservation status and distribution information on plants and animals that have been globally evaluated using the </w:t>
      </w:r>
      <w:hyperlink r:id="rId12" w:history="1">
        <w:r w:rsidRPr="00B6177E">
          <w:rPr>
            <w:rFonts w:asciiTheme="minorHAnsi" w:hAnsiTheme="minorHAnsi" w:cs="Arial"/>
            <w:sz w:val="20"/>
            <w:szCs w:val="20"/>
          </w:rPr>
          <w:t>IUCN Red List Categories and Criteria</w:t>
        </w:r>
      </w:hyperlink>
      <w:r w:rsidRPr="00B6177E">
        <w:rPr>
          <w:rFonts w:asciiTheme="minorHAnsi" w:hAnsiTheme="minorHAnsi" w:cs="Arial"/>
          <w:sz w:val="20"/>
          <w:szCs w:val="20"/>
        </w:rPr>
        <w:t xml:space="preserve">. This system is designed to determine the relative risk of extinction, and the main purpose of the IUCN Red List is to catalogue and highlight those plants and animals that are facing a higher risk of global extinction (i.e. those listed as Critically Endangered, Endangered and Vulnerable). </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A number of databases maintained by conservation organisations provide details on protected areas that are of international or national importance, Key Biodiversity Areas and on species that are threatened or endangered.   These include:</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UNEP-WCMC World Database of Protected Areas </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Alliance for Zero Extinction sites</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 xml:space="preserve">Important Bird Areas – </w:t>
      </w:r>
      <w:proofErr w:type="spellStart"/>
      <w:r w:rsidRPr="00B6177E">
        <w:rPr>
          <w:rFonts w:asciiTheme="minorHAnsi" w:hAnsiTheme="minorHAnsi" w:cs="Arial"/>
          <w:sz w:val="20"/>
          <w:szCs w:val="20"/>
        </w:rPr>
        <w:t>BirdLife</w:t>
      </w:r>
      <w:proofErr w:type="spellEnd"/>
      <w:r w:rsidRPr="00B6177E">
        <w:rPr>
          <w:rFonts w:asciiTheme="minorHAnsi" w:hAnsiTheme="minorHAnsi" w:cs="Arial"/>
          <w:sz w:val="20"/>
          <w:szCs w:val="20"/>
        </w:rPr>
        <w:t xml:space="preserve"> International </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lastRenderedPageBreak/>
        <w:t xml:space="preserve">Important Plant Areas – </w:t>
      </w:r>
      <w:proofErr w:type="spellStart"/>
      <w:r w:rsidRPr="00B6177E">
        <w:rPr>
          <w:rFonts w:asciiTheme="minorHAnsi" w:hAnsiTheme="minorHAnsi" w:cs="Arial"/>
          <w:sz w:val="20"/>
          <w:szCs w:val="20"/>
        </w:rPr>
        <w:t>PlantLife</w:t>
      </w:r>
      <w:proofErr w:type="spellEnd"/>
      <w:r w:rsidRPr="00B6177E">
        <w:rPr>
          <w:rFonts w:asciiTheme="minorHAnsi" w:hAnsiTheme="minorHAnsi" w:cs="Arial"/>
          <w:sz w:val="20"/>
          <w:szCs w:val="20"/>
        </w:rPr>
        <w:t xml:space="preserve"> International</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Fauna and Flora International</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Conservation International</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proofErr w:type="spellStart"/>
      <w:r w:rsidRPr="00B6177E">
        <w:rPr>
          <w:rFonts w:asciiTheme="minorHAnsi" w:hAnsiTheme="minorHAnsi" w:cs="Arial"/>
          <w:sz w:val="20"/>
          <w:szCs w:val="20"/>
        </w:rPr>
        <w:t>Natura</w:t>
      </w:r>
      <w:proofErr w:type="spellEnd"/>
      <w:r w:rsidRPr="00B6177E">
        <w:rPr>
          <w:rFonts w:asciiTheme="minorHAnsi" w:hAnsiTheme="minorHAnsi" w:cs="Arial"/>
          <w:sz w:val="20"/>
          <w:szCs w:val="20"/>
        </w:rPr>
        <w:t xml:space="preserve"> 2000 sites</w:t>
      </w:r>
    </w:p>
    <w:p w:rsidR="002237D3" w:rsidRPr="007F7CB8" w:rsidRDefault="00B6177E" w:rsidP="002237D3">
      <w:pPr>
        <w:numPr>
          <w:ilvl w:val="0"/>
          <w:numId w:val="7"/>
        </w:num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High Conservation Value areas</w:t>
      </w:r>
    </w:p>
    <w:p w:rsidR="002237D3" w:rsidRPr="007F7CB8" w:rsidRDefault="002237D3" w:rsidP="002237D3">
      <w:pPr>
        <w:autoSpaceDE w:val="0"/>
        <w:autoSpaceDN w:val="0"/>
        <w:adjustRightInd w:val="0"/>
        <w:rPr>
          <w:rFonts w:asciiTheme="minorHAnsi" w:hAnsiTheme="minorHAnsi" w:cs="Arial"/>
          <w:sz w:val="20"/>
          <w:szCs w:val="20"/>
        </w:rPr>
      </w:pPr>
    </w:p>
    <w:p w:rsidR="002237D3" w:rsidRPr="007F7CB8" w:rsidRDefault="00B6177E" w:rsidP="002237D3">
      <w:pPr>
        <w:autoSpaceDE w:val="0"/>
        <w:autoSpaceDN w:val="0"/>
        <w:adjustRightInd w:val="0"/>
        <w:rPr>
          <w:rFonts w:asciiTheme="minorHAnsi" w:hAnsiTheme="minorHAnsi" w:cs="Arial"/>
          <w:sz w:val="20"/>
          <w:szCs w:val="20"/>
        </w:rPr>
      </w:pPr>
      <w:r w:rsidRPr="00B6177E">
        <w:rPr>
          <w:rFonts w:asciiTheme="minorHAnsi" w:hAnsiTheme="minorHAnsi" w:cs="Arial"/>
          <w:sz w:val="20"/>
          <w:szCs w:val="20"/>
        </w:rPr>
        <w:t>National and state legislation in many countries also maintains lists of locally, regionally or nationally threatened species and habitats.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b/>
          <w:i/>
          <w:sz w:val="20"/>
          <w:szCs w:val="20"/>
        </w:rPr>
      </w:pPr>
      <w:r w:rsidRPr="00B6177E">
        <w:rPr>
          <w:rFonts w:asciiTheme="minorHAnsi" w:hAnsiTheme="minorHAnsi" w:cs="Arial"/>
          <w:b/>
          <w:i/>
          <w:sz w:val="20"/>
          <w:szCs w:val="20"/>
        </w:rPr>
        <w:t>Tools and other initiatives</w:t>
      </w: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There are a range of initiatives and tools being developed to assist companies understand and manage biodiversity issues.</w:t>
      </w:r>
    </w:p>
    <w:p w:rsidR="002237D3" w:rsidRPr="007F7CB8" w:rsidRDefault="002237D3" w:rsidP="002237D3">
      <w:pPr>
        <w:rPr>
          <w:rFonts w:asciiTheme="minorHAnsi" w:hAnsiTheme="minorHAnsi" w:cs="Arial"/>
          <w:sz w:val="20"/>
          <w:szCs w:val="20"/>
        </w:rPr>
      </w:pP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The Business and Biodiversity Offsets Program (BBOP) is a partnership between companies, governments and conservation experts to explore biodiversity offsets. Its objectives are:</w:t>
      </w:r>
    </w:p>
    <w:p w:rsidR="002237D3" w:rsidRPr="007F7CB8" w:rsidRDefault="00B6177E" w:rsidP="002237D3">
      <w:pPr>
        <w:pStyle w:val="ListParagraph"/>
        <w:numPr>
          <w:ilvl w:val="0"/>
          <w:numId w:val="3"/>
        </w:numPr>
        <w:contextualSpacing/>
        <w:rPr>
          <w:rFonts w:asciiTheme="minorHAnsi" w:hAnsiTheme="minorHAnsi" w:cs="Arial"/>
          <w:sz w:val="20"/>
          <w:szCs w:val="20"/>
        </w:rPr>
      </w:pPr>
      <w:r w:rsidRPr="00B6177E">
        <w:rPr>
          <w:rFonts w:asciiTheme="minorHAnsi" w:hAnsiTheme="minorHAnsi" w:cs="Arial"/>
          <w:sz w:val="20"/>
          <w:szCs w:val="20"/>
        </w:rPr>
        <w:t>Demonstrating conservation and livelihood outcomes in a portfolio of biodiversity offset pilot projects;</w:t>
      </w:r>
    </w:p>
    <w:p w:rsidR="002237D3" w:rsidRPr="007F7CB8" w:rsidRDefault="00B6177E" w:rsidP="002237D3">
      <w:pPr>
        <w:pStyle w:val="ListParagraph"/>
        <w:numPr>
          <w:ilvl w:val="0"/>
          <w:numId w:val="3"/>
        </w:numPr>
        <w:contextualSpacing/>
        <w:rPr>
          <w:rFonts w:asciiTheme="minorHAnsi" w:hAnsiTheme="minorHAnsi" w:cs="Arial"/>
          <w:sz w:val="20"/>
          <w:szCs w:val="20"/>
        </w:rPr>
      </w:pPr>
      <w:r w:rsidRPr="00B6177E">
        <w:rPr>
          <w:rFonts w:asciiTheme="minorHAnsi" w:hAnsiTheme="minorHAnsi" w:cs="Arial"/>
          <w:sz w:val="20"/>
          <w:szCs w:val="20"/>
        </w:rPr>
        <w:t>Developing, testing, and disseminating best practice on biodiversity offsets; and</w:t>
      </w:r>
    </w:p>
    <w:p w:rsidR="002237D3" w:rsidRPr="007F7CB8" w:rsidRDefault="00B6177E" w:rsidP="002237D3">
      <w:pPr>
        <w:pStyle w:val="ListParagraph"/>
        <w:numPr>
          <w:ilvl w:val="0"/>
          <w:numId w:val="3"/>
        </w:numPr>
        <w:contextualSpacing/>
        <w:rPr>
          <w:rFonts w:asciiTheme="minorHAnsi" w:hAnsiTheme="minorHAnsi" w:cs="Arial"/>
          <w:sz w:val="20"/>
          <w:szCs w:val="20"/>
        </w:rPr>
      </w:pPr>
      <w:r w:rsidRPr="00B6177E">
        <w:rPr>
          <w:rFonts w:asciiTheme="minorHAnsi" w:hAnsiTheme="minorHAnsi" w:cs="Arial"/>
          <w:sz w:val="20"/>
          <w:szCs w:val="20"/>
        </w:rPr>
        <w:t xml:space="preserve">Contributing to policy and corporate developments on biodiversity offsets so they meet conservation and business objectives. </w:t>
      </w:r>
    </w:p>
    <w:p w:rsidR="002237D3" w:rsidRPr="007F7CB8" w:rsidRDefault="002237D3" w:rsidP="002237D3">
      <w:pPr>
        <w:rPr>
          <w:rFonts w:asciiTheme="minorHAnsi" w:hAnsiTheme="minorHAnsi" w:cs="Arial"/>
          <w:sz w:val="20"/>
          <w:szCs w:val="20"/>
        </w:rPr>
      </w:pPr>
    </w:p>
    <w:p w:rsidR="002237D3" w:rsidRDefault="00B6177E" w:rsidP="005236A4">
      <w:pPr>
        <w:rPr>
          <w:rFonts w:asciiTheme="minorHAnsi" w:hAnsiTheme="minorHAnsi" w:cs="Arial"/>
          <w:sz w:val="20"/>
          <w:szCs w:val="20"/>
        </w:rPr>
      </w:pPr>
      <w:r w:rsidRPr="00B6177E">
        <w:rPr>
          <w:rFonts w:asciiTheme="minorHAnsi" w:hAnsiTheme="minorHAnsi" w:cs="Arial"/>
          <w:sz w:val="20"/>
          <w:szCs w:val="20"/>
        </w:rPr>
        <w:t>The Integrated Biodiversity Assessment Tool (IBAT) is designed to facilitate access to up-to-date and accurate biodiversity information to support critical business decisions</w:t>
      </w:r>
      <w:r w:rsidR="00111F10">
        <w:rPr>
          <w:rFonts w:asciiTheme="minorHAnsi" w:hAnsiTheme="minorHAnsi" w:cs="Arial"/>
          <w:sz w:val="20"/>
          <w:szCs w:val="20"/>
        </w:rPr>
        <w:t>, usi</w:t>
      </w:r>
      <w:r w:rsidR="00111F10" w:rsidRPr="00111F10">
        <w:rPr>
          <w:rFonts w:asciiTheme="minorHAnsi" w:hAnsiTheme="minorHAnsi" w:cs="Arial"/>
          <w:sz w:val="20"/>
          <w:szCs w:val="20"/>
        </w:rPr>
        <w:t xml:space="preserve">ng a central database </w:t>
      </w:r>
      <w:r w:rsidR="00111F10" w:rsidRPr="00111F10">
        <w:rPr>
          <w:rStyle w:val="A2"/>
          <w:rFonts w:asciiTheme="minorHAnsi" w:hAnsiTheme="minorHAnsi"/>
        </w:rPr>
        <w:t>for globally recognized biodiversity information including Key Biodiversity Areas and Legally Protected Areas</w:t>
      </w:r>
      <w:r w:rsidR="000C63A1" w:rsidRPr="00111F10">
        <w:rPr>
          <w:rFonts w:asciiTheme="minorHAnsi" w:hAnsiTheme="minorHAnsi" w:cs="Arial"/>
          <w:sz w:val="20"/>
          <w:szCs w:val="20"/>
        </w:rPr>
        <w:t xml:space="preserve">.  </w:t>
      </w:r>
      <w:r w:rsidRPr="00B6177E">
        <w:rPr>
          <w:rFonts w:asciiTheme="minorHAnsi" w:hAnsiTheme="minorHAnsi" w:cs="Arial"/>
          <w:sz w:val="20"/>
          <w:szCs w:val="20"/>
        </w:rPr>
        <w:t xml:space="preserve">IBAT is the result of a partnership among </w:t>
      </w:r>
      <w:proofErr w:type="spellStart"/>
      <w:r w:rsidRPr="00B6177E">
        <w:rPr>
          <w:rFonts w:asciiTheme="minorHAnsi" w:hAnsiTheme="minorHAnsi" w:cs="Arial"/>
          <w:sz w:val="20"/>
          <w:szCs w:val="20"/>
        </w:rPr>
        <w:t>BirdLife</w:t>
      </w:r>
      <w:proofErr w:type="spellEnd"/>
      <w:r w:rsidRPr="00B6177E">
        <w:rPr>
          <w:rFonts w:asciiTheme="minorHAnsi" w:hAnsiTheme="minorHAnsi" w:cs="Arial"/>
          <w:sz w:val="20"/>
          <w:szCs w:val="20"/>
        </w:rPr>
        <w:t xml:space="preserve"> International, Conservation International and the United Nations Environment Programme (UNEP) World Conservation Monitoring Centre (WCMC). </w:t>
      </w:r>
    </w:p>
    <w:p w:rsidR="005236A4" w:rsidRDefault="005236A4" w:rsidP="005236A4">
      <w:pPr>
        <w:rPr>
          <w:rFonts w:asciiTheme="minorHAnsi" w:hAnsiTheme="minorHAnsi" w:cs="Arial"/>
          <w:sz w:val="20"/>
          <w:szCs w:val="20"/>
        </w:rPr>
      </w:pPr>
    </w:p>
    <w:p w:rsidR="005236A4" w:rsidRPr="005236A4" w:rsidRDefault="005236A4" w:rsidP="005236A4">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2237D3" w:rsidRPr="007F7CB8" w:rsidTr="0084511C">
        <w:tc>
          <w:tcPr>
            <w:tcW w:w="8522" w:type="dxa"/>
            <w:shd w:val="clear" w:color="auto" w:fill="FABF8F" w:themeFill="accent6" w:themeFillTint="99"/>
          </w:tcPr>
          <w:p w:rsidR="002237D3" w:rsidRPr="007F7CB8" w:rsidRDefault="00B6177E" w:rsidP="002237D3">
            <w:pPr>
              <w:numPr>
                <w:ilvl w:val="0"/>
                <w:numId w:val="6"/>
              </w:numPr>
              <w:rPr>
                <w:rFonts w:asciiTheme="minorHAnsi" w:hAnsiTheme="minorHAnsi" w:cs="Arial"/>
                <w:b/>
              </w:rPr>
            </w:pPr>
            <w:r w:rsidRPr="00B6177E">
              <w:rPr>
                <w:rFonts w:asciiTheme="minorHAnsi" w:hAnsiTheme="minorHAnsi" w:cs="Arial"/>
                <w:b/>
              </w:rPr>
              <w:t>Suggested implementation approach</w:t>
            </w:r>
          </w:p>
        </w:tc>
      </w:tr>
    </w:tbl>
    <w:p w:rsidR="005236A4" w:rsidRDefault="005236A4" w:rsidP="00A72D17">
      <w:pPr>
        <w:rPr>
          <w:rFonts w:asciiTheme="minorHAnsi" w:hAnsiTheme="minorHAnsi" w:cs="Arial"/>
          <w:color w:val="31849B" w:themeColor="accent5" w:themeShade="BF"/>
          <w:sz w:val="20"/>
          <w:szCs w:val="20"/>
        </w:rPr>
      </w:pPr>
    </w:p>
    <w:p w:rsidR="00C67668" w:rsidRPr="005236A4" w:rsidRDefault="00DC3406" w:rsidP="00A72D17">
      <w:pPr>
        <w:rPr>
          <w:rFonts w:asciiTheme="minorHAnsi" w:hAnsiTheme="minorHAnsi" w:cs="Arial"/>
          <w:sz w:val="20"/>
          <w:szCs w:val="20"/>
        </w:rPr>
      </w:pPr>
      <w:r w:rsidRPr="005236A4">
        <w:rPr>
          <w:rFonts w:asciiTheme="minorHAnsi" w:hAnsiTheme="minorHAnsi" w:cs="Arial"/>
          <w:sz w:val="20"/>
          <w:szCs w:val="20"/>
        </w:rPr>
        <w:t xml:space="preserve">Systems to support </w:t>
      </w:r>
      <w:r w:rsidR="00F03563" w:rsidRPr="005236A4">
        <w:rPr>
          <w:rFonts w:asciiTheme="minorHAnsi" w:hAnsiTheme="minorHAnsi" w:cs="Arial"/>
          <w:sz w:val="20"/>
          <w:szCs w:val="20"/>
        </w:rPr>
        <w:t>implem</w:t>
      </w:r>
      <w:r w:rsidRPr="005236A4">
        <w:rPr>
          <w:rFonts w:asciiTheme="minorHAnsi" w:hAnsiTheme="minorHAnsi" w:cs="Arial"/>
          <w:sz w:val="20"/>
          <w:szCs w:val="20"/>
        </w:rPr>
        <w:t>entation of</w:t>
      </w:r>
      <w:r w:rsidR="00DC062C">
        <w:rPr>
          <w:rFonts w:asciiTheme="minorHAnsi" w:hAnsiTheme="minorHAnsi" w:cs="Arial"/>
          <w:sz w:val="20"/>
          <w:szCs w:val="20"/>
        </w:rPr>
        <w:t xml:space="preserve"> </w:t>
      </w:r>
      <w:r w:rsidR="00DC062C" w:rsidRPr="00DC062C">
        <w:rPr>
          <w:rFonts w:asciiTheme="minorHAnsi" w:hAnsiTheme="minorHAnsi" w:cs="Arial"/>
          <w:b/>
          <w:bCs/>
          <w:sz w:val="20"/>
          <w:szCs w:val="20"/>
        </w:rPr>
        <w:t>COP 36</w:t>
      </w:r>
      <w:r w:rsidRPr="00DC062C">
        <w:rPr>
          <w:rFonts w:asciiTheme="minorHAnsi" w:hAnsiTheme="minorHAnsi" w:cs="Arial"/>
          <w:b/>
          <w:bCs/>
          <w:sz w:val="20"/>
          <w:szCs w:val="20"/>
        </w:rPr>
        <w:t xml:space="preserve"> Biodiversity</w:t>
      </w:r>
      <w:r w:rsidRPr="005236A4">
        <w:rPr>
          <w:rFonts w:asciiTheme="minorHAnsi" w:hAnsiTheme="minorHAnsi" w:cs="Arial"/>
          <w:sz w:val="20"/>
          <w:szCs w:val="20"/>
        </w:rPr>
        <w:t xml:space="preserve"> should include:</w:t>
      </w:r>
    </w:p>
    <w:p w:rsidR="004C30DD" w:rsidRDefault="004C30DD" w:rsidP="00F03563">
      <w:pPr>
        <w:ind w:left="720"/>
        <w:rPr>
          <w:rFonts w:asciiTheme="minorHAnsi" w:hAnsiTheme="minorHAnsi" w:cs="Arial"/>
          <w:b/>
          <w:color w:val="31849B" w:themeColor="accent5" w:themeShade="BF"/>
          <w:sz w:val="20"/>
          <w:szCs w:val="20"/>
        </w:rPr>
      </w:pPr>
    </w:p>
    <w:p w:rsidR="004C30DD" w:rsidRPr="00DC3406" w:rsidRDefault="004C30DD" w:rsidP="00DC3406">
      <w:pPr>
        <w:pStyle w:val="ListParagraph"/>
        <w:numPr>
          <w:ilvl w:val="0"/>
          <w:numId w:val="21"/>
        </w:numPr>
        <w:rPr>
          <w:rFonts w:asciiTheme="minorHAnsi" w:hAnsiTheme="minorHAnsi" w:cs="Arial"/>
          <w:sz w:val="20"/>
          <w:szCs w:val="20"/>
        </w:rPr>
      </w:pPr>
      <w:r w:rsidRPr="00DC3406">
        <w:rPr>
          <w:rFonts w:asciiTheme="minorHAnsi" w:hAnsiTheme="minorHAnsi" w:cs="Arial"/>
          <w:b/>
          <w:i/>
          <w:sz w:val="20"/>
          <w:szCs w:val="20"/>
        </w:rPr>
        <w:t xml:space="preserve">Management responsibility:  </w:t>
      </w:r>
      <w:r w:rsidRPr="00DC3406">
        <w:rPr>
          <w:rFonts w:asciiTheme="minorHAnsi" w:hAnsiTheme="minorHAnsi" w:cs="Arial"/>
          <w:sz w:val="20"/>
          <w:szCs w:val="20"/>
        </w:rPr>
        <w:t xml:space="preserve">Identify suitably qualified person(s) to be accountable for ensuring biodiversity management is incorporated into impact assessment, planning and work practices at the mining facility.   </w:t>
      </w:r>
    </w:p>
    <w:p w:rsidR="00DC1A9F" w:rsidRPr="00DC3406" w:rsidRDefault="004C30DD" w:rsidP="00DC3406">
      <w:pPr>
        <w:pStyle w:val="ListParagraph"/>
        <w:numPr>
          <w:ilvl w:val="0"/>
          <w:numId w:val="21"/>
        </w:numPr>
        <w:rPr>
          <w:rFonts w:asciiTheme="minorHAnsi" w:hAnsiTheme="minorHAnsi" w:cs="Arial"/>
          <w:sz w:val="20"/>
          <w:szCs w:val="20"/>
        </w:rPr>
      </w:pPr>
      <w:r w:rsidRPr="00DC3406">
        <w:rPr>
          <w:rFonts w:asciiTheme="minorHAnsi" w:hAnsiTheme="minorHAnsi" w:cs="Arial"/>
          <w:b/>
          <w:i/>
          <w:sz w:val="20"/>
          <w:szCs w:val="20"/>
        </w:rPr>
        <w:t xml:space="preserve">Written policy, plans and procedures:  </w:t>
      </w:r>
      <w:r w:rsidRPr="00DC3406">
        <w:rPr>
          <w:rFonts w:asciiTheme="minorHAnsi" w:hAnsiTheme="minorHAnsi" w:cs="Arial"/>
          <w:sz w:val="20"/>
          <w:szCs w:val="20"/>
        </w:rPr>
        <w:t>Ensure biodiversity management is addressed in corporate/site sustainability (or equivalent) policy and documentation</w:t>
      </w:r>
      <w:r w:rsidR="00DE738A" w:rsidRPr="00DC3406">
        <w:rPr>
          <w:rFonts w:asciiTheme="minorHAnsi" w:hAnsiTheme="minorHAnsi" w:cs="Arial"/>
          <w:sz w:val="20"/>
          <w:szCs w:val="20"/>
        </w:rPr>
        <w:t>.</w:t>
      </w:r>
      <w:r w:rsidR="00471743" w:rsidRPr="00DC3406">
        <w:rPr>
          <w:rFonts w:asciiTheme="minorHAnsi" w:hAnsiTheme="minorHAnsi" w:cs="Arial"/>
          <w:sz w:val="20"/>
          <w:szCs w:val="20"/>
        </w:rPr>
        <w:t xml:space="preserve">  </w:t>
      </w:r>
      <w:r w:rsidR="00DE738A" w:rsidRPr="00DC3406">
        <w:rPr>
          <w:rFonts w:asciiTheme="minorHAnsi" w:hAnsiTheme="minorHAnsi" w:cs="Arial"/>
          <w:sz w:val="20"/>
          <w:szCs w:val="20"/>
        </w:rPr>
        <w:t>Consider implementing a biodiversity action plan</w:t>
      </w:r>
      <w:r w:rsidR="00471743" w:rsidRPr="00DC3406">
        <w:rPr>
          <w:rFonts w:asciiTheme="minorHAnsi" w:hAnsiTheme="minorHAnsi" w:cs="Arial"/>
          <w:sz w:val="20"/>
          <w:szCs w:val="20"/>
        </w:rPr>
        <w:t xml:space="preserve"> at the site level</w:t>
      </w:r>
      <w:r w:rsidR="00DE738A" w:rsidRPr="00DC3406">
        <w:rPr>
          <w:rFonts w:asciiTheme="minorHAnsi" w:hAnsiTheme="minorHAnsi" w:cs="Arial"/>
          <w:sz w:val="20"/>
          <w:szCs w:val="20"/>
        </w:rPr>
        <w:t xml:space="preserve"> to provide detail on how the objectives and targets for biodiversity conservation can be achieved.  </w:t>
      </w:r>
    </w:p>
    <w:p w:rsidR="004C30DD" w:rsidRPr="00DC3406" w:rsidRDefault="00DC1A9F" w:rsidP="00DC3406">
      <w:pPr>
        <w:pStyle w:val="ListParagraph"/>
        <w:numPr>
          <w:ilvl w:val="0"/>
          <w:numId w:val="21"/>
        </w:numPr>
        <w:rPr>
          <w:rFonts w:asciiTheme="minorHAnsi" w:hAnsiTheme="minorHAnsi" w:cs="Arial"/>
          <w:sz w:val="20"/>
          <w:szCs w:val="20"/>
        </w:rPr>
      </w:pPr>
      <w:r w:rsidRPr="00DC3406">
        <w:rPr>
          <w:rFonts w:asciiTheme="minorHAnsi" w:hAnsiTheme="minorHAnsi" w:cs="Arial"/>
          <w:b/>
          <w:i/>
          <w:sz w:val="20"/>
          <w:szCs w:val="20"/>
        </w:rPr>
        <w:t xml:space="preserve">Record keeping and reporting:  </w:t>
      </w:r>
      <w:r w:rsidRPr="00DC3406">
        <w:rPr>
          <w:rFonts w:asciiTheme="minorHAnsi" w:hAnsiTheme="minorHAnsi" w:cs="Arial"/>
          <w:sz w:val="20"/>
          <w:szCs w:val="20"/>
        </w:rPr>
        <w:t>Changes in biodiversity need to be monitored to evaluate the success of management plans, rehabilitation trials, research projects and the general changes in the biodiversity of the area around the site that may be influenced by non-mine factors.</w:t>
      </w:r>
    </w:p>
    <w:p w:rsidR="00C67668" w:rsidRPr="00DC3406" w:rsidRDefault="00DC1A9F" w:rsidP="00DC3406">
      <w:pPr>
        <w:pStyle w:val="ListParagraph"/>
        <w:numPr>
          <w:ilvl w:val="0"/>
          <w:numId w:val="21"/>
        </w:numPr>
        <w:rPr>
          <w:rFonts w:asciiTheme="minorHAnsi" w:hAnsiTheme="minorHAnsi" w:cs="Arial"/>
          <w:sz w:val="20"/>
          <w:szCs w:val="20"/>
          <w:lang w:val="en-AU" w:eastAsia="en-AU"/>
        </w:rPr>
      </w:pPr>
      <w:r w:rsidRPr="00DC3406">
        <w:rPr>
          <w:rFonts w:asciiTheme="minorHAnsi" w:hAnsiTheme="minorHAnsi" w:cs="Arial"/>
          <w:b/>
          <w:i/>
          <w:sz w:val="20"/>
          <w:szCs w:val="20"/>
        </w:rPr>
        <w:t>Training and communication</w:t>
      </w:r>
      <w:r w:rsidRPr="00DC3406">
        <w:rPr>
          <w:rFonts w:asciiTheme="minorHAnsi" w:hAnsiTheme="minorHAnsi" w:cs="Arial"/>
          <w:b/>
          <w:sz w:val="20"/>
          <w:szCs w:val="20"/>
        </w:rPr>
        <w:t xml:space="preserve">:  </w:t>
      </w:r>
      <w:r w:rsidRPr="00DC3406">
        <w:rPr>
          <w:rFonts w:asciiTheme="minorHAnsi" w:hAnsiTheme="minorHAnsi" w:cs="Arial"/>
          <w:sz w:val="20"/>
          <w:szCs w:val="20"/>
          <w:lang w:val="en-AU" w:eastAsia="en-AU"/>
        </w:rPr>
        <w:t>Provide training to ensure adequate competency and knowledge of biodiversity policies, plans and procedures among employees and those of contractors.</w:t>
      </w:r>
    </w:p>
    <w:p w:rsidR="00DC3406" w:rsidRDefault="00DC3406" w:rsidP="00A72D17">
      <w:pPr>
        <w:rPr>
          <w:rFonts w:asciiTheme="minorHAnsi" w:hAnsiTheme="minorHAnsi" w:cs="Arial"/>
          <w:sz w:val="20"/>
          <w:szCs w:val="20"/>
          <w:lang w:val="en-AU" w:eastAsia="en-AU"/>
        </w:rPr>
      </w:pPr>
    </w:p>
    <w:p w:rsidR="00DC3406" w:rsidRDefault="00DC3406" w:rsidP="00DC3406">
      <w:pPr>
        <w:rPr>
          <w:rFonts w:asciiTheme="minorHAnsi" w:hAnsiTheme="minorHAnsi" w:cs="Arial"/>
          <w:color w:val="31849B" w:themeColor="accent5" w:themeShade="BF"/>
          <w:sz w:val="20"/>
          <w:szCs w:val="20"/>
        </w:rPr>
      </w:pPr>
      <w:r w:rsidRPr="00DC062C">
        <w:rPr>
          <w:rFonts w:asciiTheme="minorHAnsi" w:hAnsiTheme="minorHAnsi" w:cs="Arial"/>
          <w:b/>
          <w:sz w:val="20"/>
          <w:szCs w:val="20"/>
        </w:rPr>
        <w:t>COP 36</w:t>
      </w:r>
      <w:r w:rsidRPr="00DC062C">
        <w:rPr>
          <w:rFonts w:asciiTheme="minorHAnsi" w:hAnsiTheme="minorHAnsi" w:cs="Arial"/>
          <w:sz w:val="20"/>
          <w:szCs w:val="20"/>
        </w:rPr>
        <w:t xml:space="preserve"> </w:t>
      </w:r>
      <w:r w:rsidRPr="00DC062C">
        <w:rPr>
          <w:rFonts w:asciiTheme="minorHAnsi" w:hAnsiTheme="minorHAnsi" w:cs="Arial"/>
          <w:b/>
          <w:sz w:val="20"/>
          <w:szCs w:val="20"/>
        </w:rPr>
        <w:t>Biodiversity</w:t>
      </w:r>
      <w:r w:rsidRPr="007020D6">
        <w:rPr>
          <w:rFonts w:asciiTheme="minorHAnsi" w:hAnsiTheme="minorHAnsi" w:cs="Arial"/>
          <w:sz w:val="20"/>
          <w:szCs w:val="20"/>
        </w:rPr>
        <w:t xml:space="preserve"> should be implemented in conjunction with </w:t>
      </w:r>
      <w:r>
        <w:rPr>
          <w:rFonts w:asciiTheme="minorHAnsi" w:hAnsiTheme="minorHAnsi" w:cs="Arial"/>
          <w:sz w:val="20"/>
          <w:szCs w:val="20"/>
        </w:rPr>
        <w:t xml:space="preserve">COP provisions on </w:t>
      </w:r>
      <w:r w:rsidRPr="00DC062C">
        <w:rPr>
          <w:rFonts w:asciiTheme="minorHAnsi" w:hAnsiTheme="minorHAnsi" w:cs="Arial"/>
          <w:b/>
          <w:color w:val="31849B" w:themeColor="accent5" w:themeShade="BF"/>
          <w:sz w:val="20"/>
          <w:szCs w:val="20"/>
        </w:rPr>
        <w:t>Reporting,</w:t>
      </w:r>
      <w:r w:rsidRPr="00DC062C">
        <w:rPr>
          <w:rFonts w:asciiTheme="minorHAnsi" w:hAnsiTheme="minorHAnsi" w:cs="Arial"/>
          <w:color w:val="31849B" w:themeColor="accent5" w:themeShade="BF"/>
          <w:sz w:val="20"/>
          <w:szCs w:val="20"/>
        </w:rPr>
        <w:t xml:space="preserve"> </w:t>
      </w:r>
      <w:r w:rsidRPr="00DC062C">
        <w:rPr>
          <w:rFonts w:asciiTheme="minorHAnsi" w:hAnsiTheme="minorHAnsi" w:cs="Arial"/>
          <w:b/>
          <w:color w:val="31849B" w:themeColor="accent5" w:themeShade="BF"/>
          <w:sz w:val="20"/>
          <w:szCs w:val="20"/>
        </w:rPr>
        <w:t xml:space="preserve">Wastes and Emissions, </w:t>
      </w:r>
      <w:r w:rsidRPr="00C67668">
        <w:rPr>
          <w:rFonts w:asciiTheme="minorHAnsi" w:hAnsiTheme="minorHAnsi" w:cs="Arial"/>
          <w:b/>
          <w:color w:val="31849B" w:themeColor="accent5" w:themeShade="BF"/>
          <w:sz w:val="20"/>
          <w:szCs w:val="20"/>
        </w:rPr>
        <w:t>Impact</w:t>
      </w:r>
      <w:r>
        <w:rPr>
          <w:rFonts w:asciiTheme="minorHAnsi" w:hAnsiTheme="minorHAnsi" w:cs="Arial"/>
          <w:b/>
          <w:color w:val="31849B" w:themeColor="accent5" w:themeShade="BF"/>
          <w:sz w:val="20"/>
          <w:szCs w:val="20"/>
        </w:rPr>
        <w:t xml:space="preserve"> Assessment, Tailings and Waste Rock,</w:t>
      </w:r>
      <w:r w:rsidRPr="004C30DD">
        <w:rPr>
          <w:rFonts w:asciiTheme="minorHAnsi" w:hAnsiTheme="minorHAnsi" w:cs="Arial"/>
          <w:color w:val="31849B" w:themeColor="accent5" w:themeShade="BF"/>
          <w:sz w:val="20"/>
          <w:szCs w:val="20"/>
        </w:rPr>
        <w:t xml:space="preserve"> </w:t>
      </w:r>
      <w:r w:rsidRPr="00DC062C">
        <w:rPr>
          <w:rFonts w:asciiTheme="minorHAnsi" w:hAnsiTheme="minorHAnsi" w:cs="Arial"/>
          <w:sz w:val="20"/>
          <w:szCs w:val="20"/>
        </w:rPr>
        <w:t>and</w:t>
      </w:r>
      <w:r>
        <w:rPr>
          <w:rFonts w:asciiTheme="minorHAnsi" w:hAnsiTheme="minorHAnsi" w:cs="Arial"/>
          <w:b/>
          <w:color w:val="31849B" w:themeColor="accent5" w:themeShade="BF"/>
          <w:sz w:val="20"/>
          <w:szCs w:val="20"/>
        </w:rPr>
        <w:t xml:space="preserve"> Mine Rehabilitation and Closure. </w:t>
      </w:r>
      <w:r w:rsidRPr="00DC1A9F">
        <w:rPr>
          <w:rFonts w:asciiTheme="minorHAnsi" w:hAnsiTheme="minorHAnsi" w:cs="Arial"/>
          <w:color w:val="31849B" w:themeColor="accent5" w:themeShade="BF"/>
          <w:sz w:val="20"/>
          <w:szCs w:val="20"/>
        </w:rPr>
        <w:t xml:space="preserve"> </w:t>
      </w:r>
    </w:p>
    <w:p w:rsidR="00DC1A9F" w:rsidRPr="00DC1A9F" w:rsidRDefault="00DC1A9F" w:rsidP="00DC1A9F">
      <w:pPr>
        <w:rPr>
          <w:rFonts w:asciiTheme="minorHAnsi" w:hAnsiTheme="minorHAnsi" w:cs="Arial"/>
          <w:b/>
          <w:sz w:val="20"/>
          <w:szCs w:val="20"/>
        </w:rPr>
      </w:pPr>
    </w:p>
    <w:p w:rsidR="00DC062C" w:rsidRPr="00DC062C" w:rsidRDefault="00162FED" w:rsidP="008448B0">
      <w:pPr>
        <w:pStyle w:val="ListParagraph"/>
        <w:numPr>
          <w:ilvl w:val="0"/>
          <w:numId w:val="15"/>
        </w:numPr>
        <w:contextualSpacing/>
        <w:rPr>
          <w:rFonts w:asciiTheme="minorHAnsi" w:hAnsiTheme="minorHAnsi" w:cs="Arial"/>
          <w:b/>
          <w:i/>
          <w:sz w:val="20"/>
          <w:szCs w:val="20"/>
          <w:lang w:val="en-AU"/>
        </w:rPr>
      </w:pPr>
      <w:r w:rsidRPr="0064161F">
        <w:rPr>
          <w:rFonts w:asciiTheme="minorHAnsi" w:hAnsiTheme="minorHAnsi" w:cs="Arial"/>
          <w:b/>
          <w:i/>
          <w:sz w:val="20"/>
          <w:szCs w:val="20"/>
        </w:rPr>
        <w:t>COP 36.1</w:t>
      </w:r>
      <w:r w:rsidR="002B45B9">
        <w:rPr>
          <w:rFonts w:asciiTheme="minorHAnsi" w:hAnsiTheme="minorHAnsi" w:cs="Arial"/>
          <w:b/>
          <w:i/>
          <w:sz w:val="20"/>
          <w:szCs w:val="20"/>
        </w:rPr>
        <w:t>:</w:t>
      </w:r>
      <w:r w:rsidRPr="0064161F">
        <w:rPr>
          <w:rFonts w:asciiTheme="minorHAnsi" w:hAnsiTheme="minorHAnsi" w:cs="Arial"/>
          <w:b/>
          <w:i/>
          <w:sz w:val="20"/>
          <w:szCs w:val="20"/>
        </w:rPr>
        <w:t xml:space="preserve"> World Heritage Sites: </w:t>
      </w:r>
      <w:r w:rsidR="008448B0">
        <w:rPr>
          <w:rFonts w:asciiTheme="minorHAnsi" w:hAnsiTheme="minorHAnsi" w:cs="Arial"/>
          <w:b/>
          <w:i/>
          <w:sz w:val="20"/>
          <w:szCs w:val="20"/>
        </w:rPr>
        <w:t xml:space="preserve"> </w:t>
      </w:r>
      <w:r w:rsidR="008448B0" w:rsidRPr="008448B0">
        <w:rPr>
          <w:rFonts w:asciiTheme="minorHAnsi" w:hAnsiTheme="minorHAnsi" w:cs="Arial"/>
          <w:bCs/>
          <w:i/>
          <w:sz w:val="20"/>
          <w:szCs w:val="20"/>
          <w:lang w:val="en-AU"/>
        </w:rPr>
        <w:t xml:space="preserve">Members in the Mining Sector shall not explore or mine in World Heritage Sites and shall ensure that their activities do not negatively impact directly on adjacent World Heritage Sites. </w:t>
      </w:r>
    </w:p>
    <w:p w:rsidR="00162FED" w:rsidRPr="008448B0" w:rsidRDefault="00162FED" w:rsidP="00DC062C">
      <w:pPr>
        <w:pStyle w:val="ListParagraph"/>
        <w:ind w:left="1080"/>
        <w:contextualSpacing/>
        <w:rPr>
          <w:rFonts w:asciiTheme="minorHAnsi" w:hAnsiTheme="minorHAnsi" w:cs="Arial"/>
          <w:b/>
          <w:i/>
          <w:sz w:val="20"/>
          <w:szCs w:val="20"/>
          <w:lang w:val="en-AU"/>
        </w:rPr>
      </w:pPr>
      <w:r w:rsidRPr="008448B0">
        <w:rPr>
          <w:rFonts w:asciiTheme="minorHAnsi" w:hAnsiTheme="minorHAnsi"/>
          <w:b/>
          <w:bCs/>
          <w:sz w:val="20"/>
          <w:szCs w:val="20"/>
        </w:rPr>
        <w:t>Points to consider:</w:t>
      </w:r>
    </w:p>
    <w:p w:rsidR="00162FED" w:rsidRPr="0064161F" w:rsidRDefault="00C67668" w:rsidP="00FE3039">
      <w:pPr>
        <w:pStyle w:val="ListParagraph"/>
        <w:numPr>
          <w:ilvl w:val="1"/>
          <w:numId w:val="16"/>
        </w:numPr>
        <w:contextualSpacing/>
        <w:rPr>
          <w:rFonts w:asciiTheme="minorHAnsi" w:hAnsiTheme="minorHAnsi"/>
          <w:sz w:val="20"/>
          <w:szCs w:val="20"/>
        </w:rPr>
      </w:pPr>
      <w:r w:rsidRPr="0064161F">
        <w:rPr>
          <w:rFonts w:asciiTheme="minorHAnsi" w:hAnsiTheme="minorHAnsi"/>
          <w:sz w:val="20"/>
          <w:szCs w:val="20"/>
        </w:rPr>
        <w:t>Confirm whether any existin</w:t>
      </w:r>
      <w:r w:rsidR="004C30DD" w:rsidRPr="0064161F">
        <w:rPr>
          <w:rFonts w:asciiTheme="minorHAnsi" w:hAnsiTheme="minorHAnsi"/>
          <w:sz w:val="20"/>
          <w:szCs w:val="20"/>
        </w:rPr>
        <w:t>g or planned activities are adjacent</w:t>
      </w:r>
      <w:r w:rsidRPr="0064161F">
        <w:rPr>
          <w:rFonts w:asciiTheme="minorHAnsi" w:hAnsiTheme="minorHAnsi"/>
          <w:sz w:val="20"/>
          <w:szCs w:val="20"/>
        </w:rPr>
        <w:t xml:space="preserve"> to World Heritage Sites listed on the UNESCO website.</w:t>
      </w:r>
      <w:r w:rsidR="00162FED" w:rsidRPr="0064161F">
        <w:rPr>
          <w:rFonts w:asciiTheme="minorHAnsi" w:hAnsiTheme="minorHAnsi"/>
          <w:sz w:val="20"/>
          <w:szCs w:val="20"/>
        </w:rPr>
        <w:t xml:space="preserve">  </w:t>
      </w:r>
      <w:r w:rsidR="004E7226" w:rsidRPr="004E7226">
        <w:rPr>
          <w:rFonts w:asciiTheme="minorHAnsi" w:hAnsiTheme="minorHAnsi"/>
          <w:sz w:val="20"/>
          <w:szCs w:val="20"/>
          <w:lang w:val="en-AU"/>
        </w:rPr>
        <w:t>‘</w:t>
      </w:r>
      <w:r w:rsidR="004E7226">
        <w:rPr>
          <w:rFonts w:asciiTheme="minorHAnsi" w:hAnsiTheme="minorHAnsi"/>
          <w:sz w:val="20"/>
          <w:szCs w:val="20"/>
          <w:lang w:val="en-AU"/>
        </w:rPr>
        <w:t>A</w:t>
      </w:r>
      <w:r w:rsidR="004E7226" w:rsidRPr="004E7226">
        <w:rPr>
          <w:rFonts w:asciiTheme="minorHAnsi" w:hAnsiTheme="minorHAnsi"/>
          <w:sz w:val="20"/>
          <w:szCs w:val="20"/>
          <w:lang w:val="en-AU"/>
        </w:rPr>
        <w:t xml:space="preserve">djacent’ </w:t>
      </w:r>
      <w:r w:rsidR="004E7226">
        <w:rPr>
          <w:rFonts w:asciiTheme="minorHAnsi" w:hAnsiTheme="minorHAnsi"/>
          <w:sz w:val="20"/>
          <w:szCs w:val="20"/>
          <w:lang w:val="en-AU"/>
        </w:rPr>
        <w:t>means that mining operations are</w:t>
      </w:r>
      <w:r w:rsidR="004E7226" w:rsidRPr="004E7226">
        <w:rPr>
          <w:rFonts w:asciiTheme="minorHAnsi" w:hAnsiTheme="minorHAnsi"/>
          <w:sz w:val="20"/>
          <w:szCs w:val="20"/>
          <w:lang w:val="en-AU"/>
        </w:rPr>
        <w:t xml:space="preserve"> connected geographically either by borders, mine transit roads, or waterways.  </w:t>
      </w:r>
    </w:p>
    <w:p w:rsidR="00C67668" w:rsidRPr="0064161F" w:rsidRDefault="004C30DD" w:rsidP="00FE3039">
      <w:pPr>
        <w:pStyle w:val="ListParagraph"/>
        <w:numPr>
          <w:ilvl w:val="1"/>
          <w:numId w:val="16"/>
        </w:numPr>
        <w:contextualSpacing/>
        <w:rPr>
          <w:rFonts w:asciiTheme="minorHAnsi" w:hAnsiTheme="minorHAnsi"/>
          <w:sz w:val="20"/>
          <w:szCs w:val="20"/>
        </w:rPr>
      </w:pPr>
      <w:r w:rsidRPr="0064161F">
        <w:rPr>
          <w:rFonts w:asciiTheme="minorHAnsi" w:hAnsiTheme="minorHAnsi"/>
          <w:sz w:val="20"/>
          <w:szCs w:val="20"/>
        </w:rPr>
        <w:lastRenderedPageBreak/>
        <w:t xml:space="preserve">Ensure an impact assessment, as set out in COP 32, is conducted and measures are established to ensure activities will not negatively impact directly on World Heritage Sites.  </w:t>
      </w:r>
      <w:r w:rsidR="00C67668" w:rsidRPr="0064161F">
        <w:rPr>
          <w:rFonts w:asciiTheme="minorHAnsi" w:hAnsiTheme="minorHAnsi"/>
          <w:sz w:val="20"/>
          <w:szCs w:val="20"/>
        </w:rPr>
        <w:t xml:space="preserve"> </w:t>
      </w:r>
    </w:p>
    <w:p w:rsidR="0064161F" w:rsidRPr="0064161F" w:rsidRDefault="0064161F" w:rsidP="00FE3039">
      <w:pPr>
        <w:pStyle w:val="ListParagraph"/>
        <w:numPr>
          <w:ilvl w:val="1"/>
          <w:numId w:val="16"/>
        </w:numPr>
        <w:contextualSpacing/>
        <w:rPr>
          <w:rFonts w:asciiTheme="minorHAnsi" w:hAnsiTheme="minorHAnsi"/>
          <w:sz w:val="20"/>
          <w:szCs w:val="20"/>
        </w:rPr>
      </w:pPr>
      <w:r w:rsidRPr="0064161F">
        <w:rPr>
          <w:rFonts w:asciiTheme="minorHAnsi" w:hAnsiTheme="minorHAnsi"/>
          <w:sz w:val="20"/>
          <w:szCs w:val="20"/>
        </w:rPr>
        <w:t xml:space="preserve">Ensure that </w:t>
      </w:r>
      <w:r w:rsidR="00E94F79">
        <w:rPr>
          <w:rFonts w:asciiTheme="minorHAnsi" w:hAnsiTheme="minorHAnsi"/>
          <w:sz w:val="20"/>
          <w:szCs w:val="20"/>
        </w:rPr>
        <w:t xml:space="preserve">the Member’s </w:t>
      </w:r>
      <w:r>
        <w:rPr>
          <w:rFonts w:asciiTheme="minorHAnsi" w:hAnsiTheme="minorHAnsi"/>
          <w:sz w:val="20"/>
          <w:szCs w:val="20"/>
        </w:rPr>
        <w:t xml:space="preserve">policy documentation prohibits exploration or development in World Heritage Sites.  </w:t>
      </w:r>
    </w:p>
    <w:p w:rsidR="00162FED" w:rsidRDefault="00162FED" w:rsidP="00C67668">
      <w:pPr>
        <w:ind w:left="360"/>
        <w:rPr>
          <w:rFonts w:asciiTheme="minorHAnsi" w:hAnsiTheme="minorHAnsi" w:cs="Arial"/>
          <w:sz w:val="20"/>
          <w:szCs w:val="20"/>
        </w:rPr>
      </w:pPr>
    </w:p>
    <w:p w:rsidR="008448B0" w:rsidRPr="008448B0" w:rsidRDefault="00DC062C" w:rsidP="008448B0">
      <w:pPr>
        <w:numPr>
          <w:ilvl w:val="0"/>
          <w:numId w:val="5"/>
        </w:numPr>
        <w:rPr>
          <w:rFonts w:asciiTheme="minorHAnsi" w:hAnsiTheme="minorHAnsi" w:cs="Arial"/>
          <w:b/>
          <w:i/>
          <w:sz w:val="20"/>
          <w:szCs w:val="20"/>
        </w:rPr>
      </w:pPr>
      <w:r>
        <w:rPr>
          <w:rFonts w:asciiTheme="minorHAnsi" w:hAnsiTheme="minorHAnsi" w:cs="Arial"/>
          <w:b/>
          <w:i/>
          <w:sz w:val="20"/>
          <w:szCs w:val="20"/>
        </w:rPr>
        <w:t>COP 36.2</w:t>
      </w:r>
      <w:r w:rsidR="002B45B9">
        <w:rPr>
          <w:rFonts w:asciiTheme="minorHAnsi" w:hAnsiTheme="minorHAnsi" w:cs="Arial"/>
          <w:b/>
          <w:i/>
          <w:sz w:val="20"/>
          <w:szCs w:val="20"/>
        </w:rPr>
        <w:t>:</w:t>
      </w:r>
      <w:r w:rsidR="00162FED" w:rsidRPr="00FE3039">
        <w:rPr>
          <w:rFonts w:asciiTheme="minorHAnsi" w:hAnsiTheme="minorHAnsi" w:cs="Arial"/>
          <w:b/>
          <w:i/>
          <w:sz w:val="20"/>
          <w:szCs w:val="20"/>
        </w:rPr>
        <w:t xml:space="preserve"> Protected Areas:</w:t>
      </w:r>
      <w:r w:rsidR="00DC1A9F" w:rsidRPr="00FE3039">
        <w:rPr>
          <w:rFonts w:asciiTheme="minorHAnsi" w:hAnsiTheme="minorHAnsi" w:cs="Arial"/>
          <w:b/>
          <w:i/>
          <w:sz w:val="20"/>
          <w:szCs w:val="20"/>
        </w:rPr>
        <w:t xml:space="preserve"> </w:t>
      </w:r>
      <w:r w:rsidR="008448B0" w:rsidRPr="008448B0">
        <w:rPr>
          <w:rFonts w:asciiTheme="minorHAnsi" w:hAnsiTheme="minorHAnsi" w:cs="Arial"/>
          <w:b/>
          <w:i/>
          <w:sz w:val="20"/>
          <w:szCs w:val="20"/>
        </w:rPr>
        <w:t>Members in the Mining Sector shall respect legally designated protected areas by ensuring that:</w:t>
      </w:r>
    </w:p>
    <w:p w:rsidR="008448B0" w:rsidRPr="008448B0" w:rsidRDefault="008448B0" w:rsidP="008448B0">
      <w:pPr>
        <w:ind w:left="1080"/>
        <w:rPr>
          <w:rFonts w:asciiTheme="minorHAnsi" w:hAnsiTheme="minorHAnsi" w:cs="Arial"/>
          <w:bCs/>
          <w:i/>
          <w:sz w:val="20"/>
          <w:szCs w:val="20"/>
        </w:rPr>
      </w:pPr>
      <w:proofErr w:type="gramStart"/>
      <w:r w:rsidRPr="008448B0">
        <w:rPr>
          <w:rFonts w:asciiTheme="minorHAnsi" w:hAnsiTheme="minorHAnsi" w:cs="Arial"/>
          <w:bCs/>
          <w:i/>
          <w:sz w:val="20"/>
          <w:szCs w:val="20"/>
        </w:rPr>
        <w:t>a</w:t>
      </w:r>
      <w:proofErr w:type="gramEnd"/>
      <w:r>
        <w:rPr>
          <w:rFonts w:asciiTheme="minorHAnsi" w:hAnsiTheme="minorHAnsi" w:cs="Arial"/>
          <w:bCs/>
          <w:i/>
          <w:sz w:val="20"/>
          <w:szCs w:val="20"/>
        </w:rPr>
        <w:t>)</w:t>
      </w:r>
      <w:r w:rsidRPr="008448B0">
        <w:rPr>
          <w:rFonts w:asciiTheme="minorHAnsi" w:hAnsiTheme="minorHAnsi" w:cs="Arial"/>
          <w:bCs/>
          <w:i/>
          <w:sz w:val="20"/>
          <w:szCs w:val="20"/>
        </w:rPr>
        <w:t>.</w:t>
      </w:r>
      <w:r w:rsidRPr="008448B0">
        <w:rPr>
          <w:rFonts w:asciiTheme="minorHAnsi" w:hAnsiTheme="minorHAnsi" w:cs="Arial"/>
          <w:bCs/>
          <w:i/>
          <w:sz w:val="20"/>
          <w:szCs w:val="20"/>
        </w:rPr>
        <w:tab/>
        <w:t>Members have a process to identify nearby legally designated protected areas.</w:t>
      </w:r>
    </w:p>
    <w:p w:rsidR="008448B0" w:rsidRPr="008448B0" w:rsidRDefault="008448B0" w:rsidP="008448B0">
      <w:pPr>
        <w:ind w:left="1080"/>
        <w:rPr>
          <w:rFonts w:asciiTheme="minorHAnsi" w:hAnsiTheme="minorHAnsi" w:cs="Arial"/>
          <w:bCs/>
          <w:i/>
          <w:sz w:val="20"/>
          <w:szCs w:val="20"/>
        </w:rPr>
      </w:pPr>
      <w:r w:rsidRPr="008448B0">
        <w:rPr>
          <w:rFonts w:asciiTheme="minorHAnsi" w:hAnsiTheme="minorHAnsi" w:cs="Arial"/>
          <w:bCs/>
          <w:i/>
          <w:sz w:val="20"/>
          <w:szCs w:val="20"/>
        </w:rPr>
        <w:t>b</w:t>
      </w:r>
      <w:r>
        <w:rPr>
          <w:rFonts w:asciiTheme="minorHAnsi" w:hAnsiTheme="minorHAnsi" w:cs="Arial"/>
          <w:bCs/>
          <w:i/>
          <w:sz w:val="20"/>
          <w:szCs w:val="20"/>
        </w:rPr>
        <w:t>)</w:t>
      </w:r>
      <w:r w:rsidRPr="008448B0">
        <w:rPr>
          <w:rFonts w:asciiTheme="minorHAnsi" w:hAnsiTheme="minorHAnsi" w:cs="Arial"/>
          <w:bCs/>
          <w:i/>
          <w:sz w:val="20"/>
          <w:szCs w:val="20"/>
        </w:rPr>
        <w:t>.</w:t>
      </w:r>
      <w:r w:rsidRPr="008448B0">
        <w:rPr>
          <w:rFonts w:asciiTheme="minorHAnsi" w:hAnsiTheme="minorHAnsi" w:cs="Arial"/>
          <w:bCs/>
          <w:i/>
          <w:sz w:val="20"/>
          <w:szCs w:val="20"/>
        </w:rPr>
        <w:tab/>
        <w:t>Members comply with any regulations, covenants or commitments attributed to these areas.</w:t>
      </w:r>
    </w:p>
    <w:p w:rsidR="008448B0" w:rsidRPr="008448B0" w:rsidRDefault="008448B0" w:rsidP="008448B0">
      <w:pPr>
        <w:ind w:left="1080"/>
        <w:rPr>
          <w:rFonts w:asciiTheme="minorHAnsi" w:hAnsiTheme="minorHAnsi" w:cs="Arial"/>
          <w:bCs/>
          <w:sz w:val="20"/>
          <w:szCs w:val="20"/>
        </w:rPr>
      </w:pPr>
      <w:r w:rsidRPr="008448B0">
        <w:rPr>
          <w:rFonts w:asciiTheme="minorHAnsi" w:hAnsiTheme="minorHAnsi" w:cs="Arial"/>
          <w:bCs/>
          <w:i/>
          <w:sz w:val="20"/>
          <w:szCs w:val="20"/>
        </w:rPr>
        <w:t>c</w:t>
      </w:r>
      <w:r>
        <w:rPr>
          <w:rFonts w:asciiTheme="minorHAnsi" w:hAnsiTheme="minorHAnsi" w:cs="Arial"/>
          <w:bCs/>
          <w:i/>
          <w:sz w:val="20"/>
          <w:szCs w:val="20"/>
        </w:rPr>
        <w:t>)</w:t>
      </w:r>
      <w:r w:rsidRPr="008448B0">
        <w:rPr>
          <w:rFonts w:asciiTheme="minorHAnsi" w:hAnsiTheme="minorHAnsi" w:cs="Arial"/>
          <w:bCs/>
          <w:i/>
          <w:sz w:val="20"/>
          <w:szCs w:val="20"/>
        </w:rPr>
        <w:t>.</w:t>
      </w:r>
      <w:r w:rsidRPr="008448B0">
        <w:rPr>
          <w:rFonts w:asciiTheme="minorHAnsi" w:hAnsiTheme="minorHAnsi" w:cs="Arial"/>
          <w:bCs/>
          <w:i/>
          <w:sz w:val="20"/>
          <w:szCs w:val="20"/>
        </w:rPr>
        <w:tab/>
        <w:t xml:space="preserve">Decisions to proceed with exploration, development, operation and closure activities take into account the presence of, and impact on, legally designated protected areas. </w:t>
      </w:r>
    </w:p>
    <w:p w:rsidR="00162FED" w:rsidRPr="008448B0" w:rsidRDefault="00DC1A9F" w:rsidP="008448B0">
      <w:pPr>
        <w:ind w:left="1080"/>
        <w:rPr>
          <w:rFonts w:asciiTheme="minorHAnsi" w:hAnsiTheme="minorHAnsi" w:cs="Arial"/>
          <w:b/>
          <w:bCs/>
          <w:sz w:val="20"/>
          <w:szCs w:val="20"/>
        </w:rPr>
      </w:pPr>
      <w:r w:rsidRPr="008448B0">
        <w:rPr>
          <w:rFonts w:asciiTheme="minorHAnsi" w:hAnsiTheme="minorHAnsi" w:cs="Arial"/>
          <w:b/>
          <w:bCs/>
          <w:sz w:val="20"/>
          <w:szCs w:val="20"/>
        </w:rPr>
        <w:t>Points to consider:</w:t>
      </w:r>
    </w:p>
    <w:p w:rsidR="00FE3039" w:rsidRPr="00FE3039" w:rsidRDefault="0064161F" w:rsidP="00FE3039">
      <w:pPr>
        <w:pStyle w:val="ListParagraph"/>
        <w:numPr>
          <w:ilvl w:val="1"/>
          <w:numId w:val="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As early as possible</w:t>
      </w:r>
      <w:r>
        <w:rPr>
          <w:rFonts w:asciiTheme="minorHAnsi" w:hAnsiTheme="minorHAnsi" w:cs="Arial"/>
          <w:sz w:val="20"/>
          <w:szCs w:val="20"/>
        </w:rPr>
        <w:t>, u</w:t>
      </w:r>
      <w:r w:rsidR="00FE3039" w:rsidRPr="00FE3039">
        <w:rPr>
          <w:rFonts w:asciiTheme="minorHAnsi" w:hAnsiTheme="minorHAnsi" w:cs="Arial"/>
          <w:sz w:val="20"/>
          <w:szCs w:val="20"/>
        </w:rPr>
        <w:t xml:space="preserve">ndertake a </w:t>
      </w:r>
      <w:r w:rsidR="00DC1A9F" w:rsidRPr="00FE3039">
        <w:rPr>
          <w:rFonts w:asciiTheme="minorHAnsi" w:eastAsiaTheme="minorHAnsi" w:hAnsiTheme="minorHAnsi" w:cs="DIN-Regular"/>
          <w:sz w:val="20"/>
          <w:szCs w:val="20"/>
          <w:lang w:val="en-US" w:eastAsia="en-US"/>
        </w:rPr>
        <w:t xml:space="preserve">mapping exercise to identify the occurrence or </w:t>
      </w:r>
      <w:r w:rsidR="00FE3039" w:rsidRPr="00FE3039">
        <w:rPr>
          <w:rFonts w:asciiTheme="minorHAnsi" w:eastAsiaTheme="minorHAnsi" w:hAnsiTheme="minorHAnsi" w:cs="DIN-Regular"/>
          <w:sz w:val="20"/>
          <w:szCs w:val="20"/>
          <w:lang w:val="en-US" w:eastAsia="en-US"/>
        </w:rPr>
        <w:t>absence of protected areas</w:t>
      </w:r>
      <w:r>
        <w:rPr>
          <w:rFonts w:asciiTheme="minorHAnsi" w:eastAsiaTheme="minorHAnsi" w:hAnsiTheme="minorHAnsi" w:cs="DIN-Regular"/>
          <w:sz w:val="20"/>
          <w:szCs w:val="20"/>
          <w:lang w:val="en-US" w:eastAsia="en-US"/>
        </w:rPr>
        <w:t>.</w:t>
      </w:r>
      <w:r w:rsidR="00E94F79">
        <w:rPr>
          <w:rFonts w:asciiTheme="minorHAnsi" w:eastAsiaTheme="minorHAnsi" w:hAnsiTheme="minorHAnsi" w:cs="DIN-Regular"/>
          <w:sz w:val="20"/>
          <w:szCs w:val="20"/>
          <w:lang w:val="en-US" w:eastAsia="en-US"/>
        </w:rPr>
        <w:t xml:space="preserve">  </w:t>
      </w:r>
      <w:r w:rsidR="00E94F79" w:rsidRPr="00E94F79">
        <w:rPr>
          <w:rFonts w:asciiTheme="minorHAnsi" w:eastAsiaTheme="minorHAnsi" w:hAnsiTheme="minorHAnsi" w:cs="DIN-Regular"/>
          <w:sz w:val="20"/>
          <w:szCs w:val="20"/>
          <w:lang w:val="en-US" w:eastAsia="en-US"/>
        </w:rPr>
        <w:t>This exercise should be conducted by competent personnel.</w:t>
      </w:r>
    </w:p>
    <w:p w:rsidR="00FE3039" w:rsidRPr="00FE3039" w:rsidRDefault="00FE3039" w:rsidP="00FE3039">
      <w:pPr>
        <w:pStyle w:val="ListParagraph"/>
        <w:numPr>
          <w:ilvl w:val="1"/>
          <w:numId w:val="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Co</w:t>
      </w:r>
      <w:r w:rsidRPr="00FE3039">
        <w:rPr>
          <w:rFonts w:asciiTheme="minorHAnsi" w:eastAsiaTheme="minorHAnsi" w:hAnsiTheme="minorHAnsi" w:cs="DIN-Regular"/>
          <w:sz w:val="20"/>
          <w:szCs w:val="20"/>
          <w:lang w:val="en-US" w:eastAsia="en-US"/>
        </w:rPr>
        <w:t>nsider whether the site or surrounding area is not currently protected but has been identified by governments or other stakeholders as having a high bio</w:t>
      </w:r>
      <w:r>
        <w:rPr>
          <w:rFonts w:asciiTheme="minorHAnsi" w:eastAsiaTheme="minorHAnsi" w:hAnsiTheme="minorHAnsi" w:cs="DIN-Regular"/>
          <w:sz w:val="20"/>
          <w:szCs w:val="20"/>
          <w:lang w:val="en-US" w:eastAsia="en-US"/>
        </w:rPr>
        <w:t>diversity conservation priority.</w:t>
      </w:r>
      <w:r w:rsidRPr="00FE3039">
        <w:rPr>
          <w:rFonts w:asciiTheme="minorHAnsi" w:eastAsiaTheme="minorHAnsi" w:hAnsiTheme="minorHAnsi" w:cs="DIN-Regular"/>
          <w:sz w:val="20"/>
          <w:szCs w:val="20"/>
          <w:lang w:val="en-US" w:eastAsia="en-US"/>
        </w:rPr>
        <w:t xml:space="preserve"> </w:t>
      </w:r>
    </w:p>
    <w:p w:rsidR="0064161F" w:rsidRDefault="00F03563" w:rsidP="005E164E">
      <w:pPr>
        <w:pStyle w:val="ListParagraph"/>
        <w:numPr>
          <w:ilvl w:val="1"/>
          <w:numId w:val="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Maintain</w:t>
      </w:r>
      <w:r w:rsidR="00FE3039" w:rsidRPr="00FE3039">
        <w:rPr>
          <w:rFonts w:asciiTheme="minorHAnsi" w:eastAsiaTheme="minorHAnsi" w:hAnsiTheme="minorHAnsi" w:cs="DIN-Regular"/>
          <w:sz w:val="20"/>
          <w:szCs w:val="20"/>
          <w:lang w:val="en-US" w:eastAsia="en-US"/>
        </w:rPr>
        <w:t xml:space="preserve"> a register of legal and other </w:t>
      </w:r>
      <w:r w:rsidR="00FE3039">
        <w:rPr>
          <w:rFonts w:asciiTheme="minorHAnsi" w:eastAsiaTheme="minorHAnsi" w:hAnsiTheme="minorHAnsi" w:cs="DIN-Regular"/>
          <w:sz w:val="20"/>
          <w:szCs w:val="20"/>
          <w:lang w:val="en-US" w:eastAsia="en-US"/>
        </w:rPr>
        <w:t>requirements</w:t>
      </w:r>
      <w:r>
        <w:rPr>
          <w:rFonts w:asciiTheme="minorHAnsi" w:eastAsiaTheme="minorHAnsi" w:hAnsiTheme="minorHAnsi" w:cs="DIN-Regular"/>
          <w:sz w:val="20"/>
          <w:szCs w:val="20"/>
          <w:lang w:val="en-US" w:eastAsia="en-US"/>
        </w:rPr>
        <w:t xml:space="preserve"> applying to any</w:t>
      </w:r>
      <w:r w:rsidR="005E164E">
        <w:rPr>
          <w:rFonts w:asciiTheme="minorHAnsi" w:eastAsiaTheme="minorHAnsi" w:hAnsiTheme="minorHAnsi" w:cs="DIN-Regular"/>
          <w:sz w:val="20"/>
          <w:szCs w:val="20"/>
          <w:lang w:val="en-US" w:eastAsia="en-US"/>
        </w:rPr>
        <w:t xml:space="preserve"> relevant</w:t>
      </w:r>
      <w:r>
        <w:rPr>
          <w:rFonts w:asciiTheme="minorHAnsi" w:eastAsiaTheme="minorHAnsi" w:hAnsiTheme="minorHAnsi" w:cs="DIN-Regular"/>
          <w:sz w:val="20"/>
          <w:szCs w:val="20"/>
          <w:lang w:val="en-US" w:eastAsia="en-US"/>
        </w:rPr>
        <w:t xml:space="preserve"> legally protected areas</w:t>
      </w:r>
      <w:r w:rsidR="0064161F">
        <w:rPr>
          <w:rFonts w:asciiTheme="minorHAnsi" w:eastAsiaTheme="minorHAnsi" w:hAnsiTheme="minorHAnsi" w:cs="DIN-Regular"/>
          <w:sz w:val="20"/>
          <w:szCs w:val="20"/>
          <w:lang w:val="en-US" w:eastAsia="en-US"/>
        </w:rPr>
        <w:t>.</w:t>
      </w:r>
      <w:r w:rsidR="00E94F79">
        <w:rPr>
          <w:rFonts w:asciiTheme="minorHAnsi" w:eastAsiaTheme="minorHAnsi" w:hAnsiTheme="minorHAnsi" w:cs="DIN-Regular"/>
          <w:sz w:val="20"/>
          <w:szCs w:val="20"/>
          <w:lang w:val="en-US" w:eastAsia="en-US"/>
        </w:rPr>
        <w:t xml:space="preserve">  </w:t>
      </w:r>
      <w:r w:rsidR="00E94F79" w:rsidRPr="00E94F79">
        <w:rPr>
          <w:rFonts w:asciiTheme="minorHAnsi" w:eastAsiaTheme="minorHAnsi" w:hAnsiTheme="minorHAnsi" w:cs="DIN-Regular"/>
          <w:sz w:val="20"/>
          <w:szCs w:val="20"/>
          <w:lang w:val="en-US" w:eastAsia="en-US"/>
        </w:rPr>
        <w:t>The register should nominate personnel responsible for compliance with these requirements.</w:t>
      </w:r>
    </w:p>
    <w:p w:rsidR="005E164E" w:rsidRPr="0064161F" w:rsidRDefault="0064161F" w:rsidP="005E164E">
      <w:pPr>
        <w:pStyle w:val="ListParagraph"/>
        <w:numPr>
          <w:ilvl w:val="1"/>
          <w:numId w:val="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E</w:t>
      </w:r>
      <w:r w:rsidR="005E164E" w:rsidRPr="0064161F">
        <w:rPr>
          <w:rFonts w:asciiTheme="minorHAnsi" w:eastAsiaTheme="minorHAnsi" w:hAnsiTheme="minorHAnsi" w:cs="DIN-Regular"/>
          <w:sz w:val="20"/>
          <w:szCs w:val="20"/>
          <w:lang w:val="en-US" w:eastAsia="en-US"/>
        </w:rPr>
        <w:t xml:space="preserve">nsure management is aware of </w:t>
      </w:r>
      <w:r w:rsidR="005E164E">
        <w:rPr>
          <w:rFonts w:asciiTheme="minorHAnsi" w:eastAsiaTheme="minorHAnsi" w:hAnsiTheme="minorHAnsi" w:cs="DIN-Regular"/>
          <w:sz w:val="20"/>
          <w:szCs w:val="20"/>
          <w:lang w:val="en-US" w:eastAsia="en-US"/>
        </w:rPr>
        <w:t xml:space="preserve">these </w:t>
      </w:r>
      <w:r w:rsidR="005E164E" w:rsidRPr="0064161F">
        <w:rPr>
          <w:rFonts w:asciiTheme="minorHAnsi" w:eastAsiaTheme="minorHAnsi" w:hAnsiTheme="minorHAnsi" w:cs="DIN-Regular"/>
          <w:sz w:val="20"/>
          <w:szCs w:val="20"/>
          <w:lang w:val="en-US" w:eastAsia="en-US"/>
        </w:rPr>
        <w:t xml:space="preserve">requirements </w:t>
      </w:r>
      <w:r w:rsidR="005E164E">
        <w:rPr>
          <w:rFonts w:asciiTheme="minorHAnsi" w:eastAsiaTheme="minorHAnsi" w:hAnsiTheme="minorHAnsi" w:cs="DIN-Regular"/>
          <w:sz w:val="20"/>
          <w:szCs w:val="20"/>
          <w:lang w:val="en-US" w:eastAsia="en-US"/>
        </w:rPr>
        <w:t xml:space="preserve">and </w:t>
      </w:r>
      <w:r>
        <w:rPr>
          <w:rFonts w:asciiTheme="minorHAnsi" w:eastAsiaTheme="minorHAnsi" w:hAnsiTheme="minorHAnsi" w:cs="DIN-Regular"/>
          <w:sz w:val="20"/>
          <w:szCs w:val="20"/>
          <w:lang w:val="en-US" w:eastAsia="en-US"/>
        </w:rPr>
        <w:t xml:space="preserve">that any decisions to proceed with exploration, development, operation and closure activities take them into account </w:t>
      </w:r>
    </w:p>
    <w:p w:rsidR="00FE3039" w:rsidRPr="00FE3039" w:rsidRDefault="00FE3039" w:rsidP="00FE3039">
      <w:pPr>
        <w:autoSpaceDE w:val="0"/>
        <w:autoSpaceDN w:val="0"/>
        <w:adjustRightInd w:val="0"/>
        <w:rPr>
          <w:rFonts w:asciiTheme="minorHAnsi" w:eastAsiaTheme="minorHAnsi" w:hAnsiTheme="minorHAnsi" w:cs="DIN-Regular"/>
          <w:sz w:val="20"/>
          <w:szCs w:val="20"/>
          <w:lang w:val="en-US" w:eastAsia="en-US"/>
        </w:rPr>
      </w:pPr>
    </w:p>
    <w:p w:rsidR="00036536" w:rsidRPr="00036536" w:rsidRDefault="00603C8F" w:rsidP="00036536">
      <w:pPr>
        <w:numPr>
          <w:ilvl w:val="0"/>
          <w:numId w:val="5"/>
        </w:numPr>
        <w:rPr>
          <w:rFonts w:asciiTheme="minorHAnsi" w:hAnsiTheme="minorHAnsi" w:cs="Arial"/>
          <w:b/>
          <w:i/>
          <w:sz w:val="20"/>
          <w:szCs w:val="20"/>
        </w:rPr>
      </w:pPr>
      <w:r>
        <w:rPr>
          <w:rFonts w:asciiTheme="minorHAnsi" w:hAnsiTheme="minorHAnsi" w:cs="Arial"/>
          <w:b/>
          <w:i/>
          <w:sz w:val="20"/>
          <w:szCs w:val="20"/>
        </w:rPr>
        <w:t>COP 36.3</w:t>
      </w:r>
      <w:r w:rsidR="002B45B9">
        <w:rPr>
          <w:rFonts w:asciiTheme="minorHAnsi" w:hAnsiTheme="minorHAnsi" w:cs="Arial"/>
          <w:b/>
          <w:i/>
          <w:sz w:val="20"/>
          <w:szCs w:val="20"/>
        </w:rPr>
        <w:t>:</w:t>
      </w:r>
      <w:r w:rsidR="00162FED">
        <w:rPr>
          <w:rFonts w:asciiTheme="minorHAnsi" w:hAnsiTheme="minorHAnsi" w:cs="Arial"/>
          <w:b/>
          <w:i/>
          <w:sz w:val="20"/>
          <w:szCs w:val="20"/>
        </w:rPr>
        <w:t xml:space="preserve"> Key Biodiversity Areas:</w:t>
      </w:r>
      <w:r w:rsidR="0064161F">
        <w:rPr>
          <w:rFonts w:asciiTheme="minorHAnsi" w:hAnsiTheme="minorHAnsi" w:cs="Arial"/>
          <w:b/>
          <w:i/>
          <w:sz w:val="20"/>
          <w:szCs w:val="20"/>
        </w:rPr>
        <w:t xml:space="preserve"> </w:t>
      </w:r>
      <w:r w:rsidR="00036536" w:rsidRPr="00036536">
        <w:rPr>
          <w:rFonts w:asciiTheme="minorHAnsi" w:hAnsiTheme="minorHAnsi" w:cs="Arial"/>
          <w:b/>
          <w:i/>
          <w:sz w:val="20"/>
          <w:szCs w:val="20"/>
        </w:rPr>
        <w:t>Members in the Mining Sector shall identify Key Biodiversity Areas affected by their operations and:</w:t>
      </w:r>
    </w:p>
    <w:p w:rsidR="00036536" w:rsidRPr="00036536" w:rsidRDefault="00036536" w:rsidP="00036536">
      <w:pPr>
        <w:ind w:left="1080"/>
        <w:rPr>
          <w:rFonts w:asciiTheme="minorHAnsi" w:hAnsiTheme="minorHAnsi" w:cs="Arial"/>
          <w:bCs/>
          <w:i/>
          <w:sz w:val="20"/>
          <w:szCs w:val="20"/>
        </w:rPr>
      </w:pPr>
      <w:proofErr w:type="gramStart"/>
      <w:r w:rsidRPr="00036536">
        <w:rPr>
          <w:rFonts w:asciiTheme="minorHAnsi" w:hAnsiTheme="minorHAnsi" w:cs="Arial"/>
          <w:bCs/>
          <w:i/>
          <w:sz w:val="20"/>
          <w:szCs w:val="20"/>
        </w:rPr>
        <w:t>a</w:t>
      </w:r>
      <w:proofErr w:type="gramEnd"/>
      <w:r>
        <w:rPr>
          <w:rFonts w:asciiTheme="minorHAnsi" w:hAnsiTheme="minorHAnsi" w:cs="Arial"/>
          <w:bCs/>
          <w:i/>
          <w:sz w:val="20"/>
          <w:szCs w:val="20"/>
        </w:rPr>
        <w:t>)</w:t>
      </w:r>
      <w:r w:rsidRPr="00036536">
        <w:rPr>
          <w:rFonts w:asciiTheme="minorHAnsi" w:hAnsiTheme="minorHAnsi" w:cs="Arial"/>
          <w:bCs/>
          <w:i/>
          <w:sz w:val="20"/>
          <w:szCs w:val="20"/>
        </w:rPr>
        <w:t>.</w:t>
      </w:r>
      <w:r w:rsidRPr="00036536">
        <w:rPr>
          <w:rFonts w:asciiTheme="minorHAnsi" w:hAnsiTheme="minorHAnsi" w:cs="Arial"/>
          <w:bCs/>
          <w:i/>
          <w:sz w:val="20"/>
          <w:szCs w:val="20"/>
        </w:rPr>
        <w:tab/>
        <w:t>Use the mitigation hierarchy to avoid, minimise, rehabilitate or offset impacts on biodiversity and ecosystem services;</w:t>
      </w:r>
    </w:p>
    <w:p w:rsidR="00036536" w:rsidRPr="00036536" w:rsidRDefault="00036536" w:rsidP="00036536">
      <w:pPr>
        <w:ind w:left="1080"/>
        <w:rPr>
          <w:rFonts w:asciiTheme="minorHAnsi" w:hAnsiTheme="minorHAnsi" w:cs="Arial"/>
          <w:bCs/>
          <w:i/>
          <w:sz w:val="20"/>
          <w:szCs w:val="20"/>
        </w:rPr>
      </w:pPr>
      <w:r w:rsidRPr="00036536">
        <w:rPr>
          <w:rFonts w:asciiTheme="minorHAnsi" w:hAnsiTheme="minorHAnsi" w:cs="Arial"/>
          <w:bCs/>
          <w:i/>
          <w:sz w:val="20"/>
          <w:szCs w:val="20"/>
        </w:rPr>
        <w:t>b</w:t>
      </w:r>
      <w:r>
        <w:rPr>
          <w:rFonts w:asciiTheme="minorHAnsi" w:hAnsiTheme="minorHAnsi" w:cs="Arial"/>
          <w:bCs/>
          <w:i/>
          <w:sz w:val="20"/>
          <w:szCs w:val="20"/>
        </w:rPr>
        <w:t>)</w:t>
      </w:r>
      <w:r w:rsidRPr="00036536">
        <w:rPr>
          <w:rFonts w:asciiTheme="minorHAnsi" w:hAnsiTheme="minorHAnsi" w:cs="Arial"/>
          <w:bCs/>
          <w:i/>
          <w:sz w:val="20"/>
          <w:szCs w:val="20"/>
        </w:rPr>
        <w:t>.</w:t>
      </w:r>
      <w:r w:rsidRPr="00036536">
        <w:rPr>
          <w:rFonts w:asciiTheme="minorHAnsi" w:hAnsiTheme="minorHAnsi" w:cs="Arial"/>
          <w:bCs/>
          <w:i/>
          <w:sz w:val="20"/>
          <w:szCs w:val="20"/>
        </w:rPr>
        <w:tab/>
        <w:t>Implement action plans to deliver measurable biodiversity benefits</w:t>
      </w:r>
      <w:r w:rsidR="00DC062C">
        <w:rPr>
          <w:rFonts w:asciiTheme="minorHAnsi" w:hAnsiTheme="minorHAnsi" w:cs="Arial"/>
          <w:bCs/>
          <w:i/>
          <w:sz w:val="20"/>
          <w:szCs w:val="20"/>
        </w:rPr>
        <w:t xml:space="preserve"> that are</w:t>
      </w:r>
      <w:r w:rsidRPr="00036536">
        <w:rPr>
          <w:rFonts w:asciiTheme="minorHAnsi" w:hAnsiTheme="minorHAnsi" w:cs="Arial"/>
          <w:bCs/>
          <w:i/>
          <w:sz w:val="20"/>
          <w:szCs w:val="20"/>
        </w:rPr>
        <w:t xml:space="preserve"> at least commensurate with the level of adverse impacts;</w:t>
      </w:r>
    </w:p>
    <w:p w:rsidR="00036536" w:rsidRDefault="00036536" w:rsidP="00036536">
      <w:pPr>
        <w:ind w:left="1080"/>
        <w:rPr>
          <w:rFonts w:asciiTheme="minorHAnsi" w:hAnsiTheme="minorHAnsi" w:cs="Arial"/>
          <w:b/>
          <w:i/>
          <w:sz w:val="20"/>
          <w:szCs w:val="20"/>
        </w:rPr>
      </w:pPr>
      <w:r w:rsidRPr="00036536">
        <w:rPr>
          <w:rFonts w:asciiTheme="minorHAnsi" w:hAnsiTheme="minorHAnsi" w:cs="Arial"/>
          <w:bCs/>
          <w:i/>
          <w:sz w:val="20"/>
          <w:szCs w:val="20"/>
        </w:rPr>
        <w:t>c</w:t>
      </w:r>
      <w:r>
        <w:rPr>
          <w:rFonts w:asciiTheme="minorHAnsi" w:hAnsiTheme="minorHAnsi" w:cs="Arial"/>
          <w:bCs/>
          <w:i/>
          <w:sz w:val="20"/>
          <w:szCs w:val="20"/>
        </w:rPr>
        <w:t>)</w:t>
      </w:r>
      <w:r w:rsidRPr="00036536">
        <w:rPr>
          <w:rFonts w:asciiTheme="minorHAnsi" w:hAnsiTheme="minorHAnsi" w:cs="Arial"/>
          <w:bCs/>
          <w:i/>
          <w:sz w:val="20"/>
          <w:szCs w:val="20"/>
        </w:rPr>
        <w:t>.</w:t>
      </w:r>
      <w:r w:rsidRPr="00036536">
        <w:rPr>
          <w:rFonts w:asciiTheme="minorHAnsi" w:hAnsiTheme="minorHAnsi" w:cs="Arial"/>
          <w:bCs/>
          <w:i/>
          <w:sz w:val="20"/>
          <w:szCs w:val="20"/>
        </w:rPr>
        <w:tab/>
      </w:r>
      <w:proofErr w:type="gramStart"/>
      <w:r w:rsidRPr="00036536">
        <w:rPr>
          <w:rFonts w:asciiTheme="minorHAnsi" w:hAnsiTheme="minorHAnsi" w:cs="Arial"/>
          <w:bCs/>
          <w:i/>
          <w:sz w:val="20"/>
          <w:szCs w:val="20"/>
        </w:rPr>
        <w:t>In</w:t>
      </w:r>
      <w:proofErr w:type="gramEnd"/>
      <w:r w:rsidRPr="00036536">
        <w:rPr>
          <w:rFonts w:asciiTheme="minorHAnsi" w:hAnsiTheme="minorHAnsi" w:cs="Arial"/>
          <w:bCs/>
          <w:i/>
          <w:sz w:val="20"/>
          <w:szCs w:val="20"/>
        </w:rPr>
        <w:t xml:space="preserve"> areas of Critical Habitat, ensure there are no measurable adverse impacts on the criteria for which the habitat was designated or on the ecological processes supporting those criteria.</w:t>
      </w:r>
    </w:p>
    <w:p w:rsidR="00162FED" w:rsidRDefault="006A5316" w:rsidP="00036536">
      <w:pPr>
        <w:ind w:left="1080"/>
        <w:rPr>
          <w:rFonts w:asciiTheme="minorHAnsi" w:hAnsiTheme="minorHAnsi" w:cs="Arial"/>
          <w:sz w:val="20"/>
          <w:szCs w:val="20"/>
        </w:rPr>
      </w:pPr>
      <w:r w:rsidRPr="008448B0">
        <w:rPr>
          <w:rFonts w:asciiTheme="minorHAnsi" w:hAnsiTheme="minorHAnsi" w:cs="Arial"/>
          <w:b/>
          <w:bCs/>
          <w:sz w:val="20"/>
          <w:szCs w:val="20"/>
        </w:rPr>
        <w:t>Points to consider:</w:t>
      </w:r>
    </w:p>
    <w:p w:rsidR="006A5316" w:rsidRDefault="00A72D17" w:rsidP="006A5316">
      <w:pPr>
        <w:numPr>
          <w:ilvl w:val="1"/>
          <w:numId w:val="5"/>
        </w:numPr>
        <w:rPr>
          <w:rFonts w:asciiTheme="minorHAnsi" w:hAnsiTheme="minorHAnsi" w:cs="Arial"/>
          <w:sz w:val="20"/>
          <w:szCs w:val="20"/>
        </w:rPr>
      </w:pPr>
      <w:r>
        <w:rPr>
          <w:rFonts w:asciiTheme="minorHAnsi" w:hAnsiTheme="minorHAnsi" w:cs="Arial"/>
          <w:sz w:val="20"/>
          <w:szCs w:val="20"/>
        </w:rPr>
        <w:t>T</w:t>
      </w:r>
      <w:r w:rsidR="006A5316">
        <w:rPr>
          <w:rFonts w:asciiTheme="minorHAnsi" w:hAnsiTheme="minorHAnsi" w:cs="Arial"/>
          <w:sz w:val="20"/>
          <w:szCs w:val="20"/>
        </w:rPr>
        <w:t>he</w:t>
      </w:r>
      <w:r w:rsidR="006A5316" w:rsidRPr="002D5ECB">
        <w:rPr>
          <w:rFonts w:asciiTheme="minorHAnsi" w:hAnsiTheme="minorHAnsi" w:cs="Arial"/>
          <w:sz w:val="20"/>
          <w:szCs w:val="20"/>
        </w:rPr>
        <w:t xml:space="preserve"> Integrated Biodiversity Assessment Tool (IBAT)</w:t>
      </w:r>
      <w:r w:rsidR="00270F38">
        <w:rPr>
          <w:rFonts w:asciiTheme="minorHAnsi" w:hAnsiTheme="minorHAnsi" w:cs="Arial"/>
          <w:sz w:val="20"/>
          <w:szCs w:val="20"/>
        </w:rPr>
        <w:t xml:space="preserve"> </w:t>
      </w:r>
      <w:r w:rsidR="005236A4">
        <w:rPr>
          <w:rFonts w:asciiTheme="minorHAnsi" w:hAnsiTheme="minorHAnsi" w:cs="Arial"/>
          <w:sz w:val="20"/>
          <w:szCs w:val="20"/>
        </w:rPr>
        <w:t>can</w:t>
      </w:r>
      <w:r w:rsidR="00111F10">
        <w:rPr>
          <w:rFonts w:asciiTheme="minorHAnsi" w:hAnsiTheme="minorHAnsi" w:cs="Arial"/>
          <w:sz w:val="20"/>
          <w:szCs w:val="20"/>
        </w:rPr>
        <w:t xml:space="preserve"> be used as a first step</w:t>
      </w:r>
      <w:r>
        <w:rPr>
          <w:rFonts w:asciiTheme="minorHAnsi" w:hAnsiTheme="minorHAnsi" w:cs="Arial"/>
          <w:sz w:val="20"/>
          <w:szCs w:val="20"/>
        </w:rPr>
        <w:t xml:space="preserve"> </w:t>
      </w:r>
      <w:r w:rsidR="00270F38">
        <w:rPr>
          <w:rFonts w:asciiTheme="minorHAnsi" w:hAnsiTheme="minorHAnsi" w:cs="Arial"/>
          <w:sz w:val="20"/>
          <w:szCs w:val="20"/>
        </w:rPr>
        <w:t>to identify</w:t>
      </w:r>
      <w:r w:rsidR="006A5316">
        <w:rPr>
          <w:rFonts w:asciiTheme="minorHAnsi" w:hAnsiTheme="minorHAnsi" w:cs="Arial"/>
          <w:sz w:val="20"/>
          <w:szCs w:val="20"/>
        </w:rPr>
        <w:t xml:space="preserve"> </w:t>
      </w:r>
      <w:r w:rsidR="00270F38">
        <w:rPr>
          <w:rFonts w:asciiTheme="minorHAnsi" w:hAnsiTheme="minorHAnsi" w:cs="Arial"/>
          <w:sz w:val="20"/>
          <w:szCs w:val="20"/>
        </w:rPr>
        <w:t xml:space="preserve">the location of </w:t>
      </w:r>
      <w:r w:rsidR="00111F10">
        <w:rPr>
          <w:rFonts w:asciiTheme="minorHAnsi" w:hAnsiTheme="minorHAnsi" w:cs="Arial"/>
          <w:sz w:val="20"/>
          <w:szCs w:val="20"/>
        </w:rPr>
        <w:t>relevant Key Biodiversity Areas</w:t>
      </w:r>
      <w:r w:rsidR="00270F38">
        <w:rPr>
          <w:rFonts w:asciiTheme="minorHAnsi" w:hAnsiTheme="minorHAnsi" w:cs="Arial"/>
          <w:sz w:val="20"/>
          <w:szCs w:val="20"/>
        </w:rPr>
        <w:t>.</w:t>
      </w:r>
    </w:p>
    <w:p w:rsidR="00111F10" w:rsidRDefault="00111F10" w:rsidP="006A5316">
      <w:pPr>
        <w:numPr>
          <w:ilvl w:val="1"/>
          <w:numId w:val="5"/>
        </w:numPr>
        <w:rPr>
          <w:rFonts w:asciiTheme="minorHAnsi" w:hAnsiTheme="minorHAnsi" w:cs="Arial"/>
          <w:sz w:val="20"/>
          <w:szCs w:val="20"/>
        </w:rPr>
      </w:pPr>
      <w:r w:rsidRPr="005236A4">
        <w:rPr>
          <w:rFonts w:asciiTheme="minorHAnsi" w:hAnsiTheme="minorHAnsi" w:cs="Arial"/>
          <w:b/>
          <w:color w:val="31849B" w:themeColor="accent5" w:themeShade="BF"/>
          <w:sz w:val="20"/>
          <w:szCs w:val="20"/>
        </w:rPr>
        <w:t xml:space="preserve">Impact </w:t>
      </w:r>
      <w:r w:rsidR="00AF69A8">
        <w:rPr>
          <w:rFonts w:asciiTheme="minorHAnsi" w:hAnsiTheme="minorHAnsi" w:cs="Arial"/>
          <w:b/>
          <w:color w:val="31849B" w:themeColor="accent5" w:themeShade="BF"/>
          <w:sz w:val="20"/>
          <w:szCs w:val="20"/>
        </w:rPr>
        <w:t>A</w:t>
      </w:r>
      <w:r w:rsidRPr="005236A4">
        <w:rPr>
          <w:rFonts w:asciiTheme="minorHAnsi" w:hAnsiTheme="minorHAnsi" w:cs="Arial"/>
          <w:b/>
          <w:color w:val="31849B" w:themeColor="accent5" w:themeShade="BF"/>
          <w:sz w:val="20"/>
          <w:szCs w:val="20"/>
        </w:rPr>
        <w:t>ssessments</w:t>
      </w:r>
      <w:r w:rsidR="005236A4">
        <w:rPr>
          <w:rFonts w:asciiTheme="minorHAnsi" w:hAnsiTheme="minorHAnsi" w:cs="Arial"/>
          <w:sz w:val="20"/>
          <w:szCs w:val="20"/>
        </w:rPr>
        <w:t xml:space="preserve"> </w:t>
      </w:r>
      <w:r>
        <w:rPr>
          <w:rFonts w:asciiTheme="minorHAnsi" w:hAnsiTheme="minorHAnsi" w:cs="Arial"/>
          <w:sz w:val="20"/>
          <w:szCs w:val="20"/>
        </w:rPr>
        <w:t>should provide more detailed research to identify</w:t>
      </w:r>
      <w:r w:rsidR="00DC6897">
        <w:rPr>
          <w:rFonts w:asciiTheme="minorHAnsi" w:hAnsiTheme="minorHAnsi" w:cs="Arial"/>
          <w:sz w:val="20"/>
          <w:szCs w:val="20"/>
        </w:rPr>
        <w:t xml:space="preserve"> and assess risks and impacts to</w:t>
      </w:r>
      <w:r>
        <w:rPr>
          <w:rFonts w:asciiTheme="minorHAnsi" w:hAnsiTheme="minorHAnsi" w:cs="Arial"/>
          <w:sz w:val="20"/>
          <w:szCs w:val="20"/>
        </w:rPr>
        <w:t xml:space="preserve"> </w:t>
      </w:r>
      <w:r w:rsidR="00DC6897">
        <w:rPr>
          <w:rFonts w:asciiTheme="minorHAnsi" w:hAnsiTheme="minorHAnsi" w:cs="Arial"/>
          <w:sz w:val="20"/>
          <w:szCs w:val="20"/>
        </w:rPr>
        <w:t xml:space="preserve">relevant </w:t>
      </w:r>
      <w:r>
        <w:rPr>
          <w:rFonts w:asciiTheme="minorHAnsi" w:hAnsiTheme="minorHAnsi" w:cs="Arial"/>
          <w:sz w:val="20"/>
          <w:szCs w:val="20"/>
        </w:rPr>
        <w:t>KBA’</w:t>
      </w:r>
      <w:r w:rsidR="00EC13BA">
        <w:rPr>
          <w:rFonts w:asciiTheme="minorHAnsi" w:hAnsiTheme="minorHAnsi" w:cs="Arial"/>
          <w:sz w:val="20"/>
          <w:szCs w:val="20"/>
        </w:rPr>
        <w:t>s</w:t>
      </w:r>
      <w:r w:rsidR="00094B67">
        <w:rPr>
          <w:rFonts w:asciiTheme="minorHAnsi" w:hAnsiTheme="minorHAnsi" w:cs="Arial"/>
          <w:sz w:val="20"/>
          <w:szCs w:val="20"/>
        </w:rPr>
        <w:t xml:space="preserve"> and </w:t>
      </w:r>
      <w:r w:rsidR="009058C8">
        <w:rPr>
          <w:rFonts w:asciiTheme="minorHAnsi" w:hAnsiTheme="minorHAnsi" w:cs="Arial"/>
          <w:sz w:val="20"/>
          <w:szCs w:val="20"/>
        </w:rPr>
        <w:t xml:space="preserve">any </w:t>
      </w:r>
      <w:r w:rsidR="00094B67">
        <w:rPr>
          <w:rFonts w:asciiTheme="minorHAnsi" w:hAnsiTheme="minorHAnsi" w:cs="Arial"/>
          <w:sz w:val="20"/>
          <w:szCs w:val="20"/>
        </w:rPr>
        <w:t>Critical Habitat.</w:t>
      </w:r>
      <w:r w:rsidR="009225D5">
        <w:rPr>
          <w:rFonts w:asciiTheme="minorHAnsi" w:hAnsiTheme="minorHAnsi" w:cs="Arial"/>
          <w:sz w:val="20"/>
          <w:szCs w:val="20"/>
        </w:rPr>
        <w:t xml:space="preserve"> This may require extensive fieldwork in regions with limited biodiversity information.</w:t>
      </w:r>
    </w:p>
    <w:p w:rsidR="00270F38" w:rsidRDefault="00270F38" w:rsidP="006A5316">
      <w:pPr>
        <w:numPr>
          <w:ilvl w:val="1"/>
          <w:numId w:val="5"/>
        </w:numPr>
        <w:rPr>
          <w:rFonts w:asciiTheme="minorHAnsi" w:hAnsiTheme="minorHAnsi" w:cs="Arial"/>
          <w:sz w:val="20"/>
          <w:szCs w:val="20"/>
        </w:rPr>
      </w:pPr>
      <w:r>
        <w:rPr>
          <w:rFonts w:asciiTheme="minorHAnsi" w:hAnsiTheme="minorHAnsi" w:cs="Arial"/>
          <w:sz w:val="20"/>
          <w:szCs w:val="20"/>
        </w:rPr>
        <w:t xml:space="preserve">Ensure policies, plans and procedures apply the mitigation hierarchy </w:t>
      </w:r>
      <w:r w:rsidR="00EC13BA">
        <w:rPr>
          <w:rFonts w:asciiTheme="minorHAnsi" w:hAnsiTheme="minorHAnsi" w:cs="Arial"/>
          <w:sz w:val="20"/>
          <w:szCs w:val="20"/>
        </w:rPr>
        <w:t>when addressing risks and impacts to KBA’</w:t>
      </w:r>
      <w:r w:rsidR="00DC6897">
        <w:rPr>
          <w:rFonts w:asciiTheme="minorHAnsi" w:hAnsiTheme="minorHAnsi" w:cs="Arial"/>
          <w:sz w:val="20"/>
          <w:szCs w:val="20"/>
        </w:rPr>
        <w:t>s</w:t>
      </w:r>
      <w:r w:rsidR="00EC13BA">
        <w:rPr>
          <w:rFonts w:asciiTheme="minorHAnsi" w:hAnsiTheme="minorHAnsi" w:cs="Arial"/>
          <w:sz w:val="20"/>
          <w:szCs w:val="20"/>
        </w:rPr>
        <w:t>.</w:t>
      </w:r>
    </w:p>
    <w:p w:rsidR="00E94F79" w:rsidRPr="00AF1F14" w:rsidRDefault="009058C8" w:rsidP="00AF1F14">
      <w:pPr>
        <w:numPr>
          <w:ilvl w:val="1"/>
          <w:numId w:val="5"/>
        </w:numPr>
        <w:rPr>
          <w:rFonts w:asciiTheme="minorHAnsi" w:hAnsiTheme="minorHAnsi" w:cs="Arial"/>
          <w:sz w:val="20"/>
          <w:szCs w:val="20"/>
        </w:rPr>
      </w:pPr>
      <w:r w:rsidRPr="00AF1F14">
        <w:rPr>
          <w:rFonts w:asciiTheme="minorHAnsi" w:hAnsiTheme="minorHAnsi" w:cs="Arial"/>
          <w:sz w:val="20"/>
          <w:szCs w:val="20"/>
        </w:rPr>
        <w:t>D</w:t>
      </w:r>
      <w:r w:rsidR="00EC13BA" w:rsidRPr="00AF1F14">
        <w:rPr>
          <w:rFonts w:asciiTheme="minorHAnsi" w:hAnsiTheme="minorHAnsi" w:cs="Arial"/>
          <w:sz w:val="20"/>
          <w:szCs w:val="20"/>
        </w:rPr>
        <w:t>ocumented action plans</w:t>
      </w:r>
      <w:r w:rsidRPr="00AF1F14">
        <w:rPr>
          <w:rFonts w:asciiTheme="minorHAnsi" w:hAnsiTheme="minorHAnsi" w:cs="Arial"/>
          <w:sz w:val="20"/>
          <w:szCs w:val="20"/>
        </w:rPr>
        <w:t xml:space="preserve"> to</w:t>
      </w:r>
      <w:r w:rsidR="00094B67" w:rsidRPr="00AF1F14">
        <w:rPr>
          <w:rFonts w:asciiTheme="minorHAnsi" w:hAnsiTheme="minorHAnsi" w:cs="Arial"/>
          <w:sz w:val="20"/>
          <w:szCs w:val="20"/>
        </w:rPr>
        <w:t xml:space="preserve"> mitigate impacts </w:t>
      </w:r>
      <w:r w:rsidRPr="00AF1F14">
        <w:rPr>
          <w:rFonts w:asciiTheme="minorHAnsi" w:hAnsiTheme="minorHAnsi" w:cs="Arial"/>
          <w:sz w:val="20"/>
          <w:szCs w:val="20"/>
        </w:rPr>
        <w:t xml:space="preserve">should </w:t>
      </w:r>
      <w:r w:rsidR="00094B67" w:rsidRPr="00AF1F14">
        <w:rPr>
          <w:rFonts w:asciiTheme="minorHAnsi" w:hAnsiTheme="minorHAnsi" w:cs="Arial"/>
          <w:sz w:val="20"/>
          <w:szCs w:val="20"/>
        </w:rPr>
        <w:t>deliver biodiversity benefits,</w:t>
      </w:r>
      <w:r w:rsidR="00DC6897" w:rsidRPr="00AF1F14">
        <w:rPr>
          <w:rFonts w:asciiTheme="minorHAnsi" w:hAnsiTheme="minorHAnsi" w:cs="Arial"/>
          <w:sz w:val="20"/>
          <w:szCs w:val="20"/>
        </w:rPr>
        <w:t xml:space="preserve"> through</w:t>
      </w:r>
      <w:r w:rsidR="00094B67" w:rsidRPr="00AF1F14">
        <w:rPr>
          <w:rFonts w:asciiTheme="minorHAnsi" w:hAnsiTheme="minorHAnsi" w:cs="Arial"/>
          <w:sz w:val="20"/>
          <w:szCs w:val="20"/>
        </w:rPr>
        <w:t xml:space="preserve"> on-site programs to enhance habitat and protect and conserve biodiversity</w:t>
      </w:r>
      <w:r w:rsidR="00DC6897" w:rsidRPr="00AF1F14">
        <w:rPr>
          <w:rFonts w:asciiTheme="minorHAnsi" w:hAnsiTheme="minorHAnsi" w:cs="Arial"/>
          <w:sz w:val="20"/>
          <w:szCs w:val="20"/>
        </w:rPr>
        <w:t>, or, as a last resort, through biodiversity offsets</w:t>
      </w:r>
      <w:r w:rsidR="00094B67" w:rsidRPr="00AF1F14">
        <w:rPr>
          <w:rFonts w:asciiTheme="minorHAnsi" w:hAnsiTheme="minorHAnsi" w:cs="Arial"/>
          <w:sz w:val="20"/>
          <w:szCs w:val="20"/>
        </w:rPr>
        <w:t xml:space="preserve">.  These benefits must </w:t>
      </w:r>
      <w:r w:rsidR="00AF69A8" w:rsidRPr="00AF1F14">
        <w:rPr>
          <w:rFonts w:asciiTheme="minorHAnsi" w:hAnsiTheme="minorHAnsi" w:cs="Arial"/>
          <w:sz w:val="20"/>
          <w:szCs w:val="20"/>
        </w:rPr>
        <w:t xml:space="preserve">be designed to be </w:t>
      </w:r>
      <w:r w:rsidR="00094B67" w:rsidRPr="00AF1F14">
        <w:rPr>
          <w:rFonts w:asciiTheme="minorHAnsi" w:hAnsiTheme="minorHAnsi" w:cs="Arial"/>
          <w:sz w:val="20"/>
          <w:szCs w:val="20"/>
        </w:rPr>
        <w:t>at least commensurate with the level of impact</w:t>
      </w:r>
      <w:r w:rsidR="00AF69A8" w:rsidRPr="00AF1F14">
        <w:rPr>
          <w:rFonts w:asciiTheme="minorHAnsi" w:hAnsiTheme="minorHAnsi" w:cs="Arial"/>
          <w:sz w:val="20"/>
          <w:szCs w:val="20"/>
        </w:rPr>
        <w:t>, and monitoring of criteria will help establish whether these targets are being met</w:t>
      </w:r>
      <w:r w:rsidR="00094B67" w:rsidRPr="00AF1F14">
        <w:rPr>
          <w:rFonts w:asciiTheme="minorHAnsi" w:hAnsiTheme="minorHAnsi" w:cs="Arial"/>
          <w:sz w:val="20"/>
          <w:szCs w:val="20"/>
        </w:rPr>
        <w:t>.</w:t>
      </w:r>
      <w:r w:rsidR="00E94F79" w:rsidRPr="00AF1F14">
        <w:rPr>
          <w:rFonts w:asciiTheme="minorHAnsi" w:hAnsiTheme="minorHAnsi" w:cs="Arial"/>
          <w:sz w:val="20"/>
          <w:szCs w:val="20"/>
        </w:rPr>
        <w:t xml:space="preserve"> </w:t>
      </w:r>
      <w:r w:rsidR="00AF1F14" w:rsidRPr="00AF1F14">
        <w:rPr>
          <w:rFonts w:asciiTheme="minorHAnsi" w:hAnsiTheme="minorHAnsi" w:cs="Arial"/>
          <w:sz w:val="20"/>
          <w:szCs w:val="20"/>
        </w:rPr>
        <w:t xml:space="preserve"> Some companies have developed strategies that aim to have a net positive impact on biodiversity by minimising the negative impacts of our activities and by making appropriate contributions to conservation in the regions in which they operate.</w:t>
      </w:r>
      <w:r w:rsidR="00E94F79" w:rsidRPr="00AF1F14">
        <w:rPr>
          <w:rFonts w:asciiTheme="minorHAnsi" w:hAnsiTheme="minorHAnsi" w:cs="Arial"/>
          <w:sz w:val="20"/>
          <w:szCs w:val="20"/>
        </w:rPr>
        <w:t xml:space="preserve"> B</w:t>
      </w:r>
      <w:r w:rsidR="00AF1F14">
        <w:rPr>
          <w:rFonts w:asciiTheme="minorHAnsi" w:hAnsiTheme="minorHAnsi" w:cs="Arial"/>
          <w:sz w:val="20"/>
          <w:szCs w:val="20"/>
        </w:rPr>
        <w:t>iodiversity b</w:t>
      </w:r>
      <w:r w:rsidR="00E94F79" w:rsidRPr="00AF1F14">
        <w:rPr>
          <w:rFonts w:asciiTheme="minorHAnsi" w:hAnsiTheme="minorHAnsi" w:cs="Arial"/>
          <w:sz w:val="20"/>
          <w:szCs w:val="20"/>
        </w:rPr>
        <w:t>enefits may be demonstrated by:</w:t>
      </w:r>
    </w:p>
    <w:p w:rsidR="00E94F79" w:rsidRPr="00E94F79" w:rsidRDefault="00E94F79" w:rsidP="00E94F79">
      <w:pPr>
        <w:numPr>
          <w:ilvl w:val="2"/>
          <w:numId w:val="5"/>
        </w:numPr>
        <w:rPr>
          <w:rFonts w:asciiTheme="minorHAnsi" w:hAnsiTheme="minorHAnsi" w:cs="Arial"/>
          <w:sz w:val="20"/>
          <w:szCs w:val="20"/>
          <w:lang w:val="en-US"/>
        </w:rPr>
      </w:pPr>
      <w:r w:rsidRPr="00E94F79">
        <w:rPr>
          <w:rFonts w:asciiTheme="minorHAnsi" w:hAnsiTheme="minorHAnsi" w:cs="Arial"/>
          <w:sz w:val="20"/>
          <w:szCs w:val="20"/>
          <w:lang w:val="en-US"/>
        </w:rPr>
        <w:t>improving existing or creating new habitats for species impacted by the mining activities</w:t>
      </w:r>
    </w:p>
    <w:p w:rsidR="00E94F79" w:rsidRPr="00E94F79" w:rsidRDefault="00E94F79" w:rsidP="00E94F79">
      <w:pPr>
        <w:numPr>
          <w:ilvl w:val="2"/>
          <w:numId w:val="5"/>
        </w:numPr>
        <w:rPr>
          <w:rFonts w:asciiTheme="minorHAnsi" w:hAnsiTheme="minorHAnsi" w:cs="Arial"/>
          <w:sz w:val="20"/>
          <w:szCs w:val="20"/>
          <w:lang w:val="en-US"/>
        </w:rPr>
      </w:pPr>
      <w:r w:rsidRPr="00E94F79">
        <w:rPr>
          <w:rFonts w:asciiTheme="minorHAnsi" w:hAnsiTheme="minorHAnsi" w:cs="Arial"/>
          <w:sz w:val="20"/>
          <w:szCs w:val="20"/>
          <w:lang w:val="en-US"/>
        </w:rPr>
        <w:t>reducing threats to species and their habitat</w:t>
      </w:r>
    </w:p>
    <w:p w:rsidR="00EC13BA" w:rsidRPr="00E94F79" w:rsidRDefault="00E94F79" w:rsidP="00E94F79">
      <w:pPr>
        <w:numPr>
          <w:ilvl w:val="2"/>
          <w:numId w:val="5"/>
        </w:numPr>
        <w:rPr>
          <w:rFonts w:asciiTheme="minorHAnsi" w:hAnsiTheme="minorHAnsi" w:cs="Arial"/>
          <w:sz w:val="20"/>
          <w:szCs w:val="20"/>
          <w:lang w:val="en-US"/>
        </w:rPr>
      </w:pPr>
      <w:r w:rsidRPr="00E94F79">
        <w:rPr>
          <w:rFonts w:asciiTheme="minorHAnsi" w:hAnsiTheme="minorHAnsi" w:cs="Arial"/>
          <w:sz w:val="20"/>
          <w:szCs w:val="20"/>
          <w:lang w:val="en-US"/>
        </w:rPr>
        <w:t>averting the loss of a species or its habitat by securing its future use for conservation purposes</w:t>
      </w:r>
    </w:p>
    <w:p w:rsidR="00094B67" w:rsidRDefault="009058C8" w:rsidP="009058C8">
      <w:pPr>
        <w:numPr>
          <w:ilvl w:val="1"/>
          <w:numId w:val="5"/>
        </w:numPr>
        <w:rPr>
          <w:rFonts w:asciiTheme="minorHAnsi" w:hAnsiTheme="minorHAnsi" w:cs="Arial"/>
          <w:sz w:val="20"/>
          <w:szCs w:val="20"/>
        </w:rPr>
      </w:pPr>
      <w:r>
        <w:rPr>
          <w:rFonts w:asciiTheme="minorHAnsi" w:hAnsiTheme="minorHAnsi" w:cs="Arial"/>
          <w:sz w:val="20"/>
          <w:szCs w:val="20"/>
        </w:rPr>
        <w:t>Special care should be taken to fully assess risks to areas of Critical Habitat and to design measures to protect them.  P</w:t>
      </w:r>
      <w:r w:rsidR="00DC6897" w:rsidRPr="009058C8">
        <w:rPr>
          <w:rFonts w:asciiTheme="minorHAnsi" w:hAnsiTheme="minorHAnsi" w:cs="Arial"/>
          <w:sz w:val="20"/>
          <w:szCs w:val="20"/>
        </w:rPr>
        <w:t xml:space="preserve">olicies, </w:t>
      </w:r>
      <w:r w:rsidRPr="009058C8">
        <w:rPr>
          <w:rFonts w:asciiTheme="minorHAnsi" w:hAnsiTheme="minorHAnsi" w:cs="Arial"/>
          <w:sz w:val="20"/>
          <w:szCs w:val="20"/>
        </w:rPr>
        <w:t xml:space="preserve">programs and operating </w:t>
      </w:r>
      <w:r>
        <w:rPr>
          <w:rFonts w:asciiTheme="minorHAnsi" w:hAnsiTheme="minorHAnsi" w:cs="Arial"/>
          <w:sz w:val="20"/>
          <w:szCs w:val="20"/>
        </w:rPr>
        <w:t>procedures must</w:t>
      </w:r>
      <w:r w:rsidRPr="009058C8">
        <w:rPr>
          <w:rFonts w:asciiTheme="minorHAnsi" w:hAnsiTheme="minorHAnsi" w:cs="Arial"/>
          <w:sz w:val="20"/>
          <w:szCs w:val="20"/>
        </w:rPr>
        <w:t xml:space="preserve"> ensure </w:t>
      </w:r>
      <w:r w:rsidRPr="009058C8">
        <w:rPr>
          <w:rFonts w:asciiTheme="minorHAnsi" w:hAnsiTheme="minorHAnsi" w:cs="Arial"/>
          <w:sz w:val="20"/>
          <w:szCs w:val="20"/>
        </w:rPr>
        <w:lastRenderedPageBreak/>
        <w:t xml:space="preserve">that </w:t>
      </w:r>
      <w:r>
        <w:rPr>
          <w:rFonts w:asciiTheme="minorHAnsi" w:hAnsiTheme="minorHAnsi" w:cs="Arial"/>
          <w:sz w:val="20"/>
          <w:szCs w:val="20"/>
        </w:rPr>
        <w:t xml:space="preserve">there are </w:t>
      </w:r>
      <w:r w:rsidRPr="009058C8">
        <w:rPr>
          <w:rFonts w:asciiTheme="minorHAnsi" w:hAnsiTheme="minorHAnsi" w:cs="Arial"/>
          <w:sz w:val="20"/>
          <w:szCs w:val="20"/>
        </w:rPr>
        <w:t xml:space="preserve">no </w:t>
      </w:r>
      <w:r>
        <w:rPr>
          <w:rFonts w:asciiTheme="minorHAnsi" w:hAnsiTheme="minorHAnsi" w:cs="Arial"/>
          <w:sz w:val="20"/>
          <w:szCs w:val="20"/>
        </w:rPr>
        <w:t xml:space="preserve">measure adverse impacts on the biodiversity values for which the Critical Habitat was designated.   </w:t>
      </w:r>
    </w:p>
    <w:p w:rsidR="009058C8" w:rsidRPr="009058C8" w:rsidRDefault="009058C8" w:rsidP="009058C8">
      <w:pPr>
        <w:ind w:left="1800"/>
        <w:rPr>
          <w:rFonts w:asciiTheme="minorHAnsi" w:hAnsiTheme="minorHAnsi" w:cs="Arial"/>
          <w:sz w:val="20"/>
          <w:szCs w:val="20"/>
        </w:rPr>
      </w:pPr>
    </w:p>
    <w:p w:rsidR="00DC062C" w:rsidRPr="00DC062C" w:rsidRDefault="00603C8F" w:rsidP="002237D3">
      <w:pPr>
        <w:numPr>
          <w:ilvl w:val="0"/>
          <w:numId w:val="5"/>
        </w:numPr>
        <w:rPr>
          <w:rFonts w:asciiTheme="minorHAnsi" w:hAnsiTheme="minorHAnsi" w:cs="Arial"/>
          <w:sz w:val="20"/>
          <w:szCs w:val="20"/>
        </w:rPr>
      </w:pPr>
      <w:r>
        <w:rPr>
          <w:rFonts w:asciiTheme="minorHAnsi" w:hAnsiTheme="minorHAnsi" w:cs="Arial"/>
          <w:b/>
          <w:i/>
          <w:sz w:val="20"/>
          <w:szCs w:val="20"/>
        </w:rPr>
        <w:t>COP 36.4</w:t>
      </w:r>
      <w:r w:rsidR="002B45B9">
        <w:rPr>
          <w:rFonts w:asciiTheme="minorHAnsi" w:hAnsiTheme="minorHAnsi" w:cs="Arial"/>
          <w:b/>
          <w:i/>
          <w:sz w:val="20"/>
          <w:szCs w:val="20"/>
        </w:rPr>
        <w:t>:</w:t>
      </w:r>
      <w:r w:rsidR="00162FED">
        <w:rPr>
          <w:rFonts w:asciiTheme="minorHAnsi" w:hAnsiTheme="minorHAnsi" w:cs="Arial"/>
          <w:b/>
          <w:i/>
          <w:sz w:val="20"/>
          <w:szCs w:val="20"/>
        </w:rPr>
        <w:t xml:space="preserve"> Species Threate</w:t>
      </w:r>
      <w:r>
        <w:rPr>
          <w:rFonts w:asciiTheme="minorHAnsi" w:hAnsiTheme="minorHAnsi" w:cs="Arial"/>
          <w:b/>
          <w:i/>
          <w:sz w:val="20"/>
          <w:szCs w:val="20"/>
        </w:rPr>
        <w:t>ne</w:t>
      </w:r>
      <w:r w:rsidR="00162FED">
        <w:rPr>
          <w:rFonts w:asciiTheme="minorHAnsi" w:hAnsiTheme="minorHAnsi" w:cs="Arial"/>
          <w:b/>
          <w:i/>
          <w:sz w:val="20"/>
          <w:szCs w:val="20"/>
        </w:rPr>
        <w:t xml:space="preserve">d with Extinction: </w:t>
      </w:r>
      <w:r w:rsidR="002A6EFA" w:rsidRPr="002A6EFA">
        <w:rPr>
          <w:rFonts w:asciiTheme="minorHAnsi" w:hAnsiTheme="minorHAnsi" w:cs="Arial"/>
          <w:bCs/>
          <w:i/>
          <w:sz w:val="20"/>
          <w:szCs w:val="20"/>
        </w:rPr>
        <w:t xml:space="preserve">Members in the Mining Sector shall implement controls to ensure that their operations will not lead to the significant decline of a species listed by the IUCN as threatened with extinction, or create adverse impacts on habitat critical to supporting their survival. </w:t>
      </w:r>
    </w:p>
    <w:p w:rsidR="00162FED" w:rsidRDefault="009058C8" w:rsidP="00DC062C">
      <w:pPr>
        <w:ind w:left="1080"/>
        <w:rPr>
          <w:rFonts w:asciiTheme="minorHAnsi" w:hAnsiTheme="minorHAnsi" w:cs="Arial"/>
          <w:sz w:val="20"/>
          <w:szCs w:val="20"/>
        </w:rPr>
      </w:pPr>
      <w:r w:rsidRPr="002A6EFA">
        <w:rPr>
          <w:rFonts w:asciiTheme="minorHAnsi" w:hAnsiTheme="minorHAnsi" w:cs="Arial"/>
          <w:b/>
          <w:bCs/>
          <w:sz w:val="20"/>
          <w:szCs w:val="20"/>
        </w:rPr>
        <w:t>Points to consider:</w:t>
      </w:r>
    </w:p>
    <w:p w:rsidR="009225D5" w:rsidRDefault="001A02B5" w:rsidP="001A02B5">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D</w:t>
      </w:r>
      <w:r w:rsidRPr="001A02B5">
        <w:rPr>
          <w:rFonts w:asciiTheme="minorHAnsi" w:eastAsiaTheme="minorHAnsi" w:hAnsiTheme="minorHAnsi" w:cs="DIN-Regular"/>
          <w:sz w:val="20"/>
          <w:szCs w:val="20"/>
          <w:lang w:val="en-US" w:eastAsia="en-US"/>
        </w:rPr>
        <w:t xml:space="preserve">atabases </w:t>
      </w:r>
      <w:r w:rsidR="009225D5" w:rsidRPr="001A02B5">
        <w:rPr>
          <w:rFonts w:asciiTheme="minorHAnsi" w:eastAsiaTheme="minorHAnsi" w:hAnsiTheme="minorHAnsi" w:cs="DIN-Regular"/>
          <w:sz w:val="20"/>
          <w:szCs w:val="20"/>
          <w:lang w:val="en-US" w:eastAsia="en-US"/>
        </w:rPr>
        <w:t>maintained by conservation groups</w:t>
      </w:r>
      <w:r>
        <w:rPr>
          <w:rFonts w:asciiTheme="minorHAnsi" w:eastAsiaTheme="minorHAnsi" w:hAnsiTheme="minorHAnsi" w:cs="DIN-Regular"/>
          <w:sz w:val="20"/>
          <w:szCs w:val="20"/>
          <w:lang w:val="en-US" w:eastAsia="en-US"/>
        </w:rPr>
        <w:t>,</w:t>
      </w:r>
      <w:r w:rsidRPr="001A02B5">
        <w:rPr>
          <w:rFonts w:asciiTheme="minorHAnsi" w:eastAsiaTheme="minorHAnsi" w:hAnsiTheme="minorHAnsi" w:cs="DIN-Regular"/>
          <w:sz w:val="20"/>
          <w:szCs w:val="20"/>
          <w:lang w:val="en-US" w:eastAsia="en-US"/>
        </w:rPr>
        <w:t xml:space="preserve"> such as IUCN</w:t>
      </w:r>
      <w:r>
        <w:rPr>
          <w:rFonts w:asciiTheme="minorHAnsi" w:eastAsiaTheme="minorHAnsi" w:hAnsiTheme="minorHAnsi" w:cs="DIN-Regular"/>
          <w:sz w:val="20"/>
          <w:szCs w:val="20"/>
          <w:lang w:val="en-US" w:eastAsia="en-US"/>
        </w:rPr>
        <w:t>,</w:t>
      </w:r>
      <w:r w:rsidRPr="001A02B5">
        <w:rPr>
          <w:rFonts w:asciiTheme="minorHAnsi" w:eastAsiaTheme="minorHAnsi" w:hAnsiTheme="minorHAnsi" w:cs="DIN-Regular"/>
          <w:sz w:val="20"/>
          <w:szCs w:val="20"/>
          <w:lang w:val="en-US" w:eastAsia="en-US"/>
        </w:rPr>
        <w:t xml:space="preserve"> </w:t>
      </w:r>
      <w:r>
        <w:rPr>
          <w:rFonts w:asciiTheme="minorHAnsi" w:eastAsiaTheme="minorHAnsi" w:hAnsiTheme="minorHAnsi" w:cs="DIN-Regular"/>
          <w:sz w:val="20"/>
          <w:szCs w:val="20"/>
          <w:lang w:val="en-US" w:eastAsia="en-US"/>
        </w:rPr>
        <w:t>can be accessed to provide information about species that are threatened with extinction.</w:t>
      </w:r>
    </w:p>
    <w:p w:rsidR="001A02B5" w:rsidRDefault="001A02B5" w:rsidP="001A02B5">
      <w:pPr>
        <w:numPr>
          <w:ilvl w:val="1"/>
          <w:numId w:val="15"/>
        </w:numPr>
        <w:rPr>
          <w:rFonts w:asciiTheme="minorHAnsi" w:hAnsiTheme="minorHAnsi" w:cs="Arial"/>
          <w:sz w:val="20"/>
          <w:szCs w:val="20"/>
        </w:rPr>
      </w:pPr>
      <w:r>
        <w:rPr>
          <w:rFonts w:asciiTheme="minorHAnsi" w:hAnsiTheme="minorHAnsi" w:cs="Arial"/>
          <w:sz w:val="20"/>
          <w:szCs w:val="20"/>
        </w:rPr>
        <w:t>The presence of species threated by extinction, and any Critical Habitat for these species, should be identified through the</w:t>
      </w:r>
      <w:r w:rsidR="00AF69A8">
        <w:rPr>
          <w:rFonts w:asciiTheme="minorHAnsi" w:hAnsiTheme="minorHAnsi" w:cs="Arial"/>
          <w:sz w:val="20"/>
          <w:szCs w:val="20"/>
        </w:rPr>
        <w:t xml:space="preserve"> </w:t>
      </w:r>
      <w:r w:rsidR="00AF69A8" w:rsidRPr="00AF69A8">
        <w:rPr>
          <w:rFonts w:asciiTheme="minorHAnsi" w:hAnsiTheme="minorHAnsi" w:cs="Arial"/>
          <w:b/>
          <w:color w:val="31849B" w:themeColor="accent5" w:themeShade="BF"/>
          <w:sz w:val="20"/>
          <w:szCs w:val="20"/>
        </w:rPr>
        <w:t>Impact Assessment</w:t>
      </w:r>
      <w:r>
        <w:rPr>
          <w:rFonts w:asciiTheme="minorHAnsi" w:hAnsiTheme="minorHAnsi" w:cs="Arial"/>
          <w:sz w:val="20"/>
          <w:szCs w:val="20"/>
        </w:rPr>
        <w:t>.</w:t>
      </w:r>
    </w:p>
    <w:p w:rsidR="001A02B5" w:rsidRPr="001A02B5" w:rsidRDefault="001A02B5" w:rsidP="001A02B5">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Pr>
          <w:rFonts w:asciiTheme="minorHAnsi" w:hAnsiTheme="minorHAnsi" w:cs="Arial"/>
          <w:sz w:val="20"/>
          <w:szCs w:val="20"/>
        </w:rPr>
        <w:t xml:space="preserve">Policies, plans and procedures must ensure that activities do not </w:t>
      </w:r>
      <w:r w:rsidR="009C18FF">
        <w:rPr>
          <w:rFonts w:asciiTheme="minorHAnsi" w:hAnsiTheme="minorHAnsi" w:cs="Arial"/>
          <w:sz w:val="20"/>
          <w:szCs w:val="20"/>
        </w:rPr>
        <w:t xml:space="preserve">create adverse impacts on habitat critical to the survival of these species.  </w:t>
      </w:r>
    </w:p>
    <w:p w:rsidR="00162FED" w:rsidRDefault="00162FED" w:rsidP="00FE3039">
      <w:pPr>
        <w:ind w:left="360"/>
        <w:rPr>
          <w:rFonts w:asciiTheme="minorHAnsi" w:hAnsiTheme="minorHAnsi" w:cs="Arial"/>
          <w:sz w:val="20"/>
          <w:szCs w:val="20"/>
        </w:rPr>
      </w:pPr>
    </w:p>
    <w:p w:rsidR="00DC062C" w:rsidRPr="00DC062C" w:rsidRDefault="00F26468" w:rsidP="00AF69A8">
      <w:pPr>
        <w:numPr>
          <w:ilvl w:val="0"/>
          <w:numId w:val="5"/>
        </w:numPr>
        <w:rPr>
          <w:rFonts w:asciiTheme="minorHAnsi" w:hAnsiTheme="minorHAnsi" w:cs="Arial"/>
          <w:sz w:val="20"/>
          <w:szCs w:val="20"/>
        </w:rPr>
      </w:pPr>
      <w:r>
        <w:rPr>
          <w:rFonts w:asciiTheme="minorHAnsi" w:hAnsiTheme="minorHAnsi" w:cs="Arial"/>
          <w:b/>
          <w:i/>
          <w:sz w:val="20"/>
          <w:szCs w:val="20"/>
        </w:rPr>
        <w:t>COP 36.</w:t>
      </w:r>
      <w:r w:rsidR="00AF69A8">
        <w:rPr>
          <w:rFonts w:asciiTheme="minorHAnsi" w:hAnsiTheme="minorHAnsi" w:cs="Arial"/>
          <w:b/>
          <w:i/>
          <w:sz w:val="20"/>
          <w:szCs w:val="20"/>
        </w:rPr>
        <w:t>5</w:t>
      </w:r>
      <w:r w:rsidR="002B45B9">
        <w:rPr>
          <w:rFonts w:asciiTheme="minorHAnsi" w:hAnsiTheme="minorHAnsi" w:cs="Arial"/>
          <w:b/>
          <w:i/>
          <w:sz w:val="20"/>
          <w:szCs w:val="20"/>
        </w:rPr>
        <w:t>:</w:t>
      </w:r>
      <w:r w:rsidR="00603C8F">
        <w:rPr>
          <w:rFonts w:asciiTheme="minorHAnsi" w:hAnsiTheme="minorHAnsi" w:cs="Arial"/>
          <w:b/>
          <w:i/>
          <w:sz w:val="20"/>
          <w:szCs w:val="20"/>
        </w:rPr>
        <w:t xml:space="preserve"> </w:t>
      </w:r>
      <w:r w:rsidR="00AF69A8">
        <w:rPr>
          <w:rFonts w:asciiTheme="minorHAnsi" w:hAnsiTheme="minorHAnsi" w:cs="Arial"/>
          <w:b/>
          <w:i/>
          <w:sz w:val="20"/>
          <w:szCs w:val="20"/>
        </w:rPr>
        <w:t xml:space="preserve">Undersea Mining Activities Outside Of National Government Jurisdictions: </w:t>
      </w:r>
      <w:r w:rsidR="006C055C" w:rsidRPr="006C055C">
        <w:rPr>
          <w:rFonts w:asciiTheme="minorHAnsi" w:hAnsiTheme="minorHAnsi"/>
          <w:i/>
          <w:iCs/>
          <w:sz w:val="20"/>
        </w:rPr>
        <w:t>For exploration or mining to be carried out in undersea areas where development approval falls outside national government jurisdiction, Members in the Mining Sector shall identify the biodiversity values of potentially affected marine ecosystems and develop and implement controls to mitigate any adverse impacts.</w:t>
      </w:r>
      <w:r w:rsidR="006C055C">
        <w:rPr>
          <w:rFonts w:asciiTheme="minorHAnsi" w:hAnsiTheme="minorHAnsi"/>
          <w:sz w:val="20"/>
        </w:rPr>
        <w:t xml:space="preserve"> </w:t>
      </w:r>
    </w:p>
    <w:p w:rsidR="00AF69A8" w:rsidRDefault="00AF69A8" w:rsidP="00DC062C">
      <w:pPr>
        <w:ind w:left="1080"/>
        <w:rPr>
          <w:rFonts w:asciiTheme="minorHAnsi" w:hAnsiTheme="minorHAnsi" w:cs="Arial"/>
          <w:sz w:val="20"/>
          <w:szCs w:val="20"/>
        </w:rPr>
      </w:pPr>
      <w:r w:rsidRPr="00C17D3E">
        <w:rPr>
          <w:rFonts w:asciiTheme="minorHAnsi" w:hAnsiTheme="minorHAnsi" w:cs="Arial"/>
          <w:b/>
          <w:bCs/>
          <w:sz w:val="20"/>
          <w:szCs w:val="20"/>
        </w:rPr>
        <w:t>Points to consider:</w:t>
      </w:r>
    </w:p>
    <w:p w:rsidR="00AF69A8" w:rsidRDefault="00AF69A8" w:rsidP="00AF69A8">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 xml:space="preserve">Biodiversity values in these marine ecosystems </w:t>
      </w:r>
      <w:r w:rsidRPr="00A120D9">
        <w:rPr>
          <w:rFonts w:asciiTheme="minorHAnsi" w:eastAsiaTheme="minorHAnsi" w:hAnsiTheme="minorHAnsi" w:cs="DIN-Regular"/>
          <w:sz w:val="20"/>
          <w:szCs w:val="20"/>
          <w:lang w:val="en-US" w:eastAsia="en-US"/>
        </w:rPr>
        <w:t>should be identified</w:t>
      </w:r>
      <w:r>
        <w:rPr>
          <w:rFonts w:asciiTheme="minorHAnsi" w:eastAsiaTheme="minorHAnsi" w:hAnsiTheme="minorHAnsi" w:cs="DIN-Regular"/>
          <w:sz w:val="20"/>
          <w:szCs w:val="20"/>
          <w:lang w:val="en-US" w:eastAsia="en-US"/>
        </w:rPr>
        <w:t xml:space="preserve"> and documented</w:t>
      </w:r>
      <w:r w:rsidRPr="00A120D9">
        <w:rPr>
          <w:rFonts w:asciiTheme="minorHAnsi" w:eastAsiaTheme="minorHAnsi" w:hAnsiTheme="minorHAnsi" w:cs="DIN-Regular"/>
          <w:sz w:val="20"/>
          <w:szCs w:val="20"/>
          <w:lang w:val="en-US" w:eastAsia="en-US"/>
        </w:rPr>
        <w:t xml:space="preserve"> through the </w:t>
      </w:r>
      <w:r w:rsidR="00E94F79" w:rsidRPr="00AF69A8">
        <w:rPr>
          <w:rFonts w:asciiTheme="minorHAnsi" w:hAnsiTheme="minorHAnsi" w:cs="Arial"/>
          <w:b/>
          <w:color w:val="31849B" w:themeColor="accent5" w:themeShade="BF"/>
          <w:sz w:val="20"/>
          <w:szCs w:val="20"/>
        </w:rPr>
        <w:t>Impact Assessment</w:t>
      </w:r>
      <w:r>
        <w:rPr>
          <w:rFonts w:asciiTheme="minorHAnsi" w:eastAsiaTheme="minorHAnsi" w:hAnsiTheme="minorHAnsi" w:cs="DIN-Regular"/>
          <w:sz w:val="20"/>
          <w:szCs w:val="20"/>
          <w:lang w:val="en-US" w:eastAsia="en-US"/>
        </w:rPr>
        <w:t>.  The identification should be carried out by competent personnel.</w:t>
      </w:r>
    </w:p>
    <w:p w:rsidR="00AF69A8" w:rsidRDefault="00AF69A8" w:rsidP="00AF69A8">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The severity of any impacts to the marine ecosystem should be assessed and the results communicated to management prior to making decisions to proceed with undersea mining activities. Management decisions should be documented.</w:t>
      </w:r>
    </w:p>
    <w:p w:rsidR="00AF69A8" w:rsidRDefault="00AF69A8" w:rsidP="00AF69A8">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Pr>
          <w:rFonts w:asciiTheme="minorHAnsi" w:eastAsiaTheme="minorHAnsi" w:hAnsiTheme="minorHAnsi" w:cs="DIN-Regular"/>
          <w:sz w:val="20"/>
          <w:szCs w:val="20"/>
          <w:lang w:val="en-US" w:eastAsia="en-US"/>
        </w:rPr>
        <w:t>Controls designed and implemented to mitigate residual biodiversity impacts should be selected in accordance with the mitigation hierarchy.</w:t>
      </w:r>
      <w:bookmarkStart w:id="0" w:name="_GoBack"/>
      <w:bookmarkEnd w:id="0"/>
    </w:p>
    <w:p w:rsidR="00F26468" w:rsidRPr="00E94F79" w:rsidRDefault="00AF69A8" w:rsidP="00E94F79">
      <w:pPr>
        <w:pStyle w:val="ListParagraph"/>
        <w:numPr>
          <w:ilvl w:val="1"/>
          <w:numId w:val="15"/>
        </w:numPr>
        <w:autoSpaceDE w:val="0"/>
        <w:autoSpaceDN w:val="0"/>
        <w:adjustRightInd w:val="0"/>
        <w:rPr>
          <w:rFonts w:asciiTheme="minorHAnsi" w:eastAsiaTheme="minorHAnsi" w:hAnsiTheme="minorHAnsi" w:cs="DIN-Regular"/>
          <w:sz w:val="20"/>
          <w:szCs w:val="20"/>
          <w:lang w:val="en-US" w:eastAsia="en-US"/>
        </w:rPr>
      </w:pPr>
      <w:r w:rsidRPr="00A120D9">
        <w:rPr>
          <w:rFonts w:asciiTheme="minorHAnsi" w:eastAsiaTheme="minorHAnsi" w:hAnsiTheme="minorHAnsi" w:cs="DIN-Regular"/>
          <w:sz w:val="20"/>
          <w:szCs w:val="20"/>
          <w:lang w:val="en-US" w:eastAsia="en-US"/>
        </w:rPr>
        <w:t>Where the biodiversity values of potentially impacted undersea ecosystems involves circumstances of scientific uncertainty and there is a threat of serious and irreversible damage, the precautionary principle should apply.</w:t>
      </w:r>
    </w:p>
    <w:p w:rsidR="002237D3" w:rsidRDefault="00D11894" w:rsidP="00AF69A8">
      <w:pPr>
        <w:rPr>
          <w:rFonts w:asciiTheme="minorHAnsi" w:hAnsiTheme="minorHAnsi" w:cs="Arial"/>
          <w:sz w:val="20"/>
          <w:szCs w:val="20"/>
        </w:rPr>
      </w:pPr>
      <w:r>
        <w:rPr>
          <w:rFonts w:asciiTheme="minorHAnsi" w:hAnsiTheme="minorHAnsi" w:cs="Arial"/>
          <w:noProof/>
          <w:sz w:val="20"/>
          <w:szCs w:val="20"/>
          <w:lang w:bidi="gu-IN"/>
        </w:rPr>
        <w:pict>
          <v:shapetype id="_x0000_t202" coordsize="21600,21600" o:spt="202" path="m,l,21600r21600,l21600,xe">
            <v:stroke joinstyle="miter"/>
            <v:path gradientshapeok="t" o:connecttype="rect"/>
          </v:shapetype>
          <v:shape id="_x0000_s1026" type="#_x0000_t202" style="position:absolute;margin-left:-4.75pt;margin-top:14.45pt;width:423.1pt;height:76.3pt;z-index:-251658752;mso-height-percent:200;mso-height-percent:200;mso-width-relative:margin;mso-height-relative:margin" wrapcoords="-98 -72 -98 21528 21698 21528 21698 -72 -98 -72" fillcolor="#fde9d9 [665]">
            <v:textbox style="mso-next-textbox:#_x0000_s1026;mso-fit-shape-to-text:t">
              <w:txbxContent>
                <w:p w:rsidR="006C055C" w:rsidRDefault="006C055C" w:rsidP="006C055C">
                  <w:pPr>
                    <w:shd w:val="clear" w:color="auto" w:fill="FDE9D9" w:themeFill="accent6" w:themeFillTint="33"/>
                    <w:rPr>
                      <w:rFonts w:asciiTheme="minorHAnsi" w:hAnsiTheme="minorHAnsi" w:cs="Arial"/>
                      <w:b/>
                      <w:sz w:val="18"/>
                      <w:szCs w:val="20"/>
                      <w:lang w:val="en-US"/>
                    </w:rPr>
                  </w:pPr>
                  <w:r>
                    <w:rPr>
                      <w:rFonts w:asciiTheme="minorHAnsi" w:hAnsiTheme="minorHAnsi" w:cs="Arial"/>
                      <w:b/>
                      <w:sz w:val="18"/>
                      <w:szCs w:val="20"/>
                      <w:lang w:val="en-US"/>
                    </w:rPr>
                    <w:t>Check:</w:t>
                  </w:r>
                </w:p>
                <w:p w:rsidR="00EC6224" w:rsidRPr="00EC6224" w:rsidRDefault="00EC6224"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sz w:val="18"/>
                      <w:szCs w:val="18"/>
                    </w:rPr>
                    <w:t xml:space="preserve">Do you have a policy in place that prohibits exploration or development in World Heritage Sites?  </w:t>
                  </w:r>
                </w:p>
                <w:p w:rsidR="006C055C" w:rsidRPr="00EC6224" w:rsidRDefault="005534E0" w:rsidP="00EC6224">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sz w:val="18"/>
                      <w:szCs w:val="18"/>
                    </w:rPr>
                    <w:t>Have you confirmed whether any existing or planned activities are adjacent to World Heritage Sites listed on the UNESCO website</w:t>
                  </w:r>
                  <w:r w:rsidR="00EC6224">
                    <w:rPr>
                      <w:rFonts w:asciiTheme="minorHAnsi" w:hAnsiTheme="minorHAnsi"/>
                      <w:sz w:val="18"/>
                      <w:szCs w:val="18"/>
                    </w:rPr>
                    <w:t>?  I</w:t>
                  </w:r>
                  <w:r w:rsidRPr="00EC6224">
                    <w:rPr>
                      <w:rFonts w:asciiTheme="minorHAnsi" w:hAnsiTheme="minorHAnsi"/>
                      <w:sz w:val="18"/>
                      <w:szCs w:val="18"/>
                    </w:rPr>
                    <w:t>f so, what measures are in place to ensure activities will not negatively impact directly on World Heritage Sites?</w:t>
                  </w:r>
                </w:p>
                <w:p w:rsidR="006C055C" w:rsidRPr="00EC6224"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EC6224">
                    <w:rPr>
                      <w:rFonts w:asciiTheme="minorHAnsi" w:hAnsiTheme="minorHAnsi" w:cs="Arial"/>
                      <w:sz w:val="18"/>
                      <w:szCs w:val="18"/>
                      <w:lang w:val="en-US"/>
                    </w:rPr>
                    <w:t xml:space="preserve">Have you identified </w:t>
                  </w:r>
                  <w:r w:rsidRPr="00EC6224">
                    <w:rPr>
                      <w:rFonts w:asciiTheme="minorHAnsi" w:hAnsiTheme="minorHAnsi" w:cs="Arial"/>
                      <w:bCs/>
                      <w:sz w:val="18"/>
                      <w:szCs w:val="18"/>
                    </w:rPr>
                    <w:t>nearby legally designated protected areas?</w:t>
                  </w:r>
                </w:p>
                <w:p w:rsidR="00D94716" w:rsidRPr="00EC6224"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EC6224">
                    <w:rPr>
                      <w:rFonts w:asciiTheme="minorHAnsi" w:eastAsiaTheme="minorHAnsi" w:hAnsiTheme="minorHAnsi" w:cs="DIN-Regular"/>
                      <w:sz w:val="18"/>
                      <w:szCs w:val="18"/>
                      <w:lang w:val="en-US" w:eastAsia="en-US"/>
                    </w:rPr>
                    <w:t>Are you aware of all legal and other requirements applying to any relevant legally protected areas?</w:t>
                  </w:r>
                </w:p>
                <w:p w:rsidR="00D94716" w:rsidRPr="00D94716"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EC6224">
                    <w:rPr>
                      <w:rFonts w:asciiTheme="minorHAnsi" w:hAnsiTheme="minorHAnsi" w:cs="Arial"/>
                      <w:bCs/>
                      <w:sz w:val="18"/>
                      <w:szCs w:val="18"/>
                    </w:rPr>
                    <w:t xml:space="preserve">Do your decision-making </w:t>
                  </w:r>
                  <w:r w:rsidRPr="00D94716">
                    <w:rPr>
                      <w:rFonts w:asciiTheme="minorHAnsi" w:hAnsiTheme="minorHAnsi" w:cs="Arial"/>
                      <w:bCs/>
                      <w:sz w:val="18"/>
                      <w:szCs w:val="18"/>
                    </w:rPr>
                    <w:t>processes for new mining activities take into account the presence of, and impact on, legally designated protected areas?</w:t>
                  </w:r>
                </w:p>
                <w:p w:rsidR="00D94716" w:rsidRPr="00D94716"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cs="Arial"/>
                      <w:sz w:val="18"/>
                      <w:szCs w:val="18"/>
                    </w:rPr>
                    <w:t>Have you identified Key Biodiversity Areas affected by your operations?</w:t>
                  </w:r>
                </w:p>
                <w:p w:rsidR="00D94716" w:rsidRPr="00D94716"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cs="Arial"/>
                      <w:bCs/>
                      <w:sz w:val="18"/>
                      <w:szCs w:val="18"/>
                    </w:rPr>
                    <w:t>Do your policies and procedures apply the mitigation hierar</w:t>
                  </w:r>
                  <w:r w:rsidRPr="00EC6224">
                    <w:rPr>
                      <w:rFonts w:asciiTheme="minorHAnsi" w:hAnsiTheme="minorHAnsi" w:cs="Arial"/>
                      <w:bCs/>
                      <w:sz w:val="18"/>
                      <w:szCs w:val="18"/>
                    </w:rPr>
                    <w:t>chy</w:t>
                  </w:r>
                  <w:r w:rsidR="00EC6224" w:rsidRPr="00EC6224">
                    <w:rPr>
                      <w:rFonts w:asciiTheme="minorHAnsi" w:hAnsiTheme="minorHAnsi" w:cs="Arial"/>
                      <w:bCs/>
                      <w:sz w:val="18"/>
                      <w:szCs w:val="18"/>
                    </w:rPr>
                    <w:t xml:space="preserve"> </w:t>
                  </w:r>
                  <w:r w:rsidR="00EC6224">
                    <w:rPr>
                      <w:rFonts w:asciiTheme="minorHAnsi" w:hAnsiTheme="minorHAnsi" w:cs="Arial"/>
                      <w:bCs/>
                      <w:sz w:val="18"/>
                      <w:szCs w:val="18"/>
                    </w:rPr>
                    <w:t xml:space="preserve">to </w:t>
                  </w:r>
                  <w:r w:rsidR="00EC6224" w:rsidRPr="00EC6224">
                    <w:rPr>
                      <w:rFonts w:asciiTheme="minorHAnsi" w:hAnsiTheme="minorHAnsi" w:cs="Arial"/>
                      <w:bCs/>
                      <w:sz w:val="18"/>
                      <w:szCs w:val="18"/>
                    </w:rPr>
                    <w:t>offset impacts on biod</w:t>
                  </w:r>
                  <w:r w:rsidR="00EC6224">
                    <w:rPr>
                      <w:rFonts w:asciiTheme="minorHAnsi" w:hAnsiTheme="minorHAnsi" w:cs="Arial"/>
                      <w:bCs/>
                      <w:sz w:val="18"/>
                      <w:szCs w:val="18"/>
                    </w:rPr>
                    <w:t>iversity and ecosystem services</w:t>
                  </w:r>
                  <w:r w:rsidRPr="00EC6224">
                    <w:rPr>
                      <w:rFonts w:asciiTheme="minorHAnsi" w:hAnsiTheme="minorHAnsi" w:cs="Arial"/>
                      <w:bCs/>
                      <w:sz w:val="18"/>
                      <w:szCs w:val="18"/>
                    </w:rPr>
                    <w:t>?</w:t>
                  </w:r>
                  <w:r w:rsidRPr="00D94716">
                    <w:rPr>
                      <w:rFonts w:asciiTheme="minorHAnsi" w:hAnsiTheme="minorHAnsi" w:cs="Arial"/>
                      <w:bCs/>
                      <w:sz w:val="18"/>
                      <w:szCs w:val="18"/>
                    </w:rPr>
                    <w:t xml:space="preserve"> </w:t>
                  </w:r>
                </w:p>
                <w:p w:rsidR="00D94716" w:rsidRPr="00D94716" w:rsidRDefault="00D94716" w:rsidP="006C055C">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cs="Arial"/>
                      <w:bCs/>
                      <w:sz w:val="18"/>
                      <w:szCs w:val="18"/>
                    </w:rPr>
                    <w:t>Are plans in place to deliver biodiversity benefits at least commensurate with the level of adverse impacts?</w:t>
                  </w:r>
                </w:p>
                <w:p w:rsidR="00D94716" w:rsidRPr="00D94716" w:rsidRDefault="00D94716" w:rsidP="00D94716">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sidRPr="00D94716">
                    <w:rPr>
                      <w:rFonts w:asciiTheme="minorHAnsi" w:hAnsiTheme="minorHAnsi" w:cs="Arial"/>
                      <w:bCs/>
                      <w:sz w:val="18"/>
                      <w:szCs w:val="18"/>
                    </w:rPr>
                    <w:t>Have you identified areas of Critical Habitat, and do your policies and procedures ensure there are no measurable adverse impacts on the criteria for which the habitat was des</w:t>
                  </w:r>
                  <w:r>
                    <w:rPr>
                      <w:rFonts w:asciiTheme="minorHAnsi" w:hAnsiTheme="minorHAnsi" w:cs="Arial"/>
                      <w:bCs/>
                      <w:sz w:val="18"/>
                      <w:szCs w:val="18"/>
                    </w:rPr>
                    <w:t>ignated?</w:t>
                  </w:r>
                </w:p>
                <w:p w:rsidR="00D94716" w:rsidRPr="00EC6224" w:rsidRDefault="00EC6224" w:rsidP="00D94716">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Pr>
                      <w:rFonts w:asciiTheme="minorHAnsi" w:hAnsiTheme="minorHAnsi" w:cs="Arial"/>
                      <w:sz w:val="18"/>
                      <w:szCs w:val="18"/>
                      <w:lang w:val="en-US"/>
                    </w:rPr>
                    <w:t xml:space="preserve">Have your impact assessments identified </w:t>
                  </w:r>
                  <w:r w:rsidRPr="00EC6224">
                    <w:rPr>
                      <w:rFonts w:asciiTheme="minorHAnsi" w:hAnsiTheme="minorHAnsi" w:cs="Arial"/>
                      <w:sz w:val="18"/>
                      <w:szCs w:val="18"/>
                      <w:lang w:val="en-US"/>
                    </w:rPr>
                    <w:t xml:space="preserve">any species </w:t>
                  </w:r>
                  <w:r w:rsidRPr="00EC6224">
                    <w:rPr>
                      <w:rFonts w:asciiTheme="minorHAnsi" w:hAnsiTheme="minorHAnsi" w:cs="Arial"/>
                      <w:bCs/>
                      <w:sz w:val="18"/>
                      <w:szCs w:val="18"/>
                    </w:rPr>
                    <w:t>threatened with extinction, and if so are controls in place to ensure your operations will not lead</w:t>
                  </w:r>
                  <w:r>
                    <w:rPr>
                      <w:rFonts w:asciiTheme="minorHAnsi" w:hAnsiTheme="minorHAnsi" w:cs="Arial"/>
                      <w:bCs/>
                      <w:sz w:val="18"/>
                      <w:szCs w:val="18"/>
                    </w:rPr>
                    <w:t xml:space="preserve"> to the significant decline of those</w:t>
                  </w:r>
                  <w:r w:rsidRPr="00EC6224">
                    <w:rPr>
                      <w:rFonts w:asciiTheme="minorHAnsi" w:hAnsiTheme="minorHAnsi" w:cs="Arial"/>
                      <w:bCs/>
                      <w:sz w:val="18"/>
                      <w:szCs w:val="18"/>
                    </w:rPr>
                    <w:t xml:space="preserve"> species</w:t>
                  </w:r>
                  <w:r>
                    <w:rPr>
                      <w:rFonts w:asciiTheme="minorHAnsi" w:hAnsiTheme="minorHAnsi" w:cs="Arial"/>
                      <w:bCs/>
                      <w:sz w:val="18"/>
                      <w:szCs w:val="18"/>
                    </w:rPr>
                    <w:t>?</w:t>
                  </w:r>
                </w:p>
                <w:p w:rsidR="00EC6224" w:rsidRPr="00D94716" w:rsidRDefault="00EC6224" w:rsidP="00D94716">
                  <w:pPr>
                    <w:pStyle w:val="ListParagraph"/>
                    <w:numPr>
                      <w:ilvl w:val="0"/>
                      <w:numId w:val="26"/>
                    </w:numPr>
                    <w:shd w:val="clear" w:color="auto" w:fill="FDE9D9" w:themeFill="accent6" w:themeFillTint="33"/>
                    <w:contextualSpacing/>
                    <w:rPr>
                      <w:rFonts w:asciiTheme="minorHAnsi" w:hAnsiTheme="minorHAnsi" w:cs="Arial"/>
                      <w:sz w:val="18"/>
                      <w:szCs w:val="18"/>
                      <w:lang w:val="en-US"/>
                    </w:rPr>
                  </w:pPr>
                  <w:r>
                    <w:rPr>
                      <w:rFonts w:asciiTheme="minorHAnsi" w:hAnsiTheme="minorHAnsi" w:cs="Arial"/>
                      <w:bCs/>
                      <w:sz w:val="18"/>
                      <w:szCs w:val="18"/>
                    </w:rPr>
                    <w:t>For any mining activities to be carried out in undersea areas outside national government jurisdictions, have your impact assessments identified biodiversity values and are controls in place to mitigate any adverse impacts?</w:t>
                  </w:r>
                </w:p>
              </w:txbxContent>
            </v:textbox>
            <w10:wrap type="tight"/>
          </v:shape>
        </w:pict>
      </w:r>
    </w:p>
    <w:p w:rsidR="006C055C" w:rsidRDefault="006C055C" w:rsidP="00AF69A8">
      <w:pPr>
        <w:rPr>
          <w:rFonts w:asciiTheme="minorHAnsi" w:hAnsiTheme="minorHAnsi" w:cs="Arial"/>
          <w:sz w:val="20"/>
          <w:szCs w:val="20"/>
        </w:rPr>
      </w:pPr>
    </w:p>
    <w:p w:rsidR="006C055C" w:rsidRDefault="006C055C" w:rsidP="00AF69A8">
      <w:pPr>
        <w:rPr>
          <w:rFonts w:asciiTheme="minorHAnsi" w:hAnsiTheme="minorHAnsi" w:cs="Arial"/>
          <w:sz w:val="20"/>
          <w:szCs w:val="20"/>
        </w:rPr>
      </w:pPr>
    </w:p>
    <w:p w:rsidR="006C055C" w:rsidRDefault="006C055C" w:rsidP="00AF69A8">
      <w:pPr>
        <w:rPr>
          <w:rFonts w:asciiTheme="minorHAnsi" w:hAnsiTheme="minorHAnsi" w:cs="Arial"/>
          <w:sz w:val="20"/>
          <w:szCs w:val="20"/>
        </w:rPr>
      </w:pPr>
    </w:p>
    <w:p w:rsidR="006C055C" w:rsidRDefault="006C055C" w:rsidP="00AF69A8">
      <w:pPr>
        <w:rPr>
          <w:rFonts w:asciiTheme="minorHAnsi" w:hAnsiTheme="minorHAnsi" w:cs="Arial"/>
          <w:sz w:val="20"/>
          <w:szCs w:val="20"/>
        </w:rPr>
      </w:pPr>
    </w:p>
    <w:p w:rsidR="006C055C" w:rsidRDefault="006C055C"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5534E0" w:rsidRDefault="005534E0" w:rsidP="00AF69A8">
      <w:pPr>
        <w:rPr>
          <w:rFonts w:asciiTheme="minorHAnsi" w:hAnsiTheme="minorHAnsi" w:cs="Arial"/>
          <w:sz w:val="20"/>
          <w:szCs w:val="20"/>
        </w:rPr>
      </w:pPr>
    </w:p>
    <w:p w:rsidR="006C055C" w:rsidRDefault="006C055C"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94716" w:rsidRDefault="00D94716" w:rsidP="00AF69A8">
      <w:pPr>
        <w:rPr>
          <w:rFonts w:asciiTheme="minorHAnsi" w:hAnsiTheme="minorHAnsi" w:cs="Arial"/>
          <w:sz w:val="20"/>
          <w:szCs w:val="20"/>
        </w:rPr>
      </w:pPr>
    </w:p>
    <w:p w:rsidR="00DC062C" w:rsidRDefault="00DC062C" w:rsidP="00AF69A8">
      <w:pPr>
        <w:rPr>
          <w:rFonts w:asciiTheme="minorHAnsi" w:hAnsiTheme="minorHAnsi" w:cs="Arial"/>
          <w:sz w:val="20"/>
          <w:szCs w:val="20"/>
        </w:rPr>
      </w:pPr>
    </w:p>
    <w:p w:rsidR="00AF69A8" w:rsidRPr="00AF69A8" w:rsidRDefault="00AF69A8" w:rsidP="00AF69A8">
      <w:pPr>
        <w:rPr>
          <w:rFonts w:asciiTheme="minorHAnsi" w:hAnsiTheme="minorHAnsi"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AF1DD"/>
        <w:tblLook w:val="00A0"/>
      </w:tblPr>
      <w:tblGrid>
        <w:gridCol w:w="8522"/>
      </w:tblGrid>
      <w:tr w:rsidR="002237D3" w:rsidRPr="007F7CB8" w:rsidTr="0084511C">
        <w:tc>
          <w:tcPr>
            <w:tcW w:w="8522" w:type="dxa"/>
            <w:shd w:val="clear" w:color="auto" w:fill="FABF8F" w:themeFill="accent6" w:themeFillTint="99"/>
          </w:tcPr>
          <w:p w:rsidR="002237D3" w:rsidRPr="007F7CB8" w:rsidRDefault="00B6177E" w:rsidP="002237D3">
            <w:pPr>
              <w:numPr>
                <w:ilvl w:val="0"/>
                <w:numId w:val="6"/>
              </w:numPr>
              <w:rPr>
                <w:rFonts w:asciiTheme="minorHAnsi" w:hAnsiTheme="minorHAnsi" w:cs="Arial"/>
                <w:b/>
              </w:rPr>
            </w:pPr>
            <w:r w:rsidRPr="00B6177E">
              <w:rPr>
                <w:rFonts w:asciiTheme="minorHAnsi" w:hAnsiTheme="minorHAnsi" w:cs="Arial"/>
                <w:b/>
              </w:rPr>
              <w:lastRenderedPageBreak/>
              <w:t>Further information</w:t>
            </w:r>
          </w:p>
        </w:tc>
      </w:tr>
    </w:tbl>
    <w:p w:rsidR="002237D3" w:rsidRPr="007F7CB8" w:rsidRDefault="002237D3" w:rsidP="002237D3">
      <w:pPr>
        <w:rPr>
          <w:rFonts w:asciiTheme="minorHAnsi" w:hAnsiTheme="minorHAnsi" w:cs="Arial"/>
          <w:b/>
        </w:rPr>
      </w:pPr>
    </w:p>
    <w:p w:rsidR="002237D3" w:rsidRPr="007F7CB8" w:rsidRDefault="00B6177E" w:rsidP="002237D3">
      <w:pPr>
        <w:rPr>
          <w:rFonts w:asciiTheme="minorHAnsi" w:hAnsiTheme="minorHAnsi" w:cs="Arial"/>
          <w:sz w:val="20"/>
          <w:szCs w:val="20"/>
        </w:rPr>
      </w:pPr>
      <w:r w:rsidRPr="00B6177E">
        <w:rPr>
          <w:rFonts w:asciiTheme="minorHAnsi" w:hAnsiTheme="minorHAnsi" w:cs="Arial"/>
          <w:sz w:val="20"/>
          <w:szCs w:val="20"/>
        </w:rPr>
        <w:t>The following websites have further information relating to Biodiversity:</w:t>
      </w:r>
    </w:p>
    <w:p w:rsidR="002237D3" w:rsidRPr="007F7CB8" w:rsidRDefault="002237D3" w:rsidP="002237D3">
      <w:pPr>
        <w:rPr>
          <w:rFonts w:asciiTheme="minorHAnsi" w:hAnsiTheme="minorHAnsi" w:cs="Arial"/>
          <w:sz w:val="20"/>
          <w:szCs w:val="20"/>
        </w:rPr>
      </w:pPr>
    </w:p>
    <w:p w:rsidR="00106608" w:rsidRDefault="00106608" w:rsidP="00106608">
      <w:pPr>
        <w:pStyle w:val="ListParagraph"/>
        <w:numPr>
          <w:ilvl w:val="0"/>
          <w:numId w:val="24"/>
        </w:numPr>
        <w:rPr>
          <w:rFonts w:asciiTheme="minorHAnsi" w:hAnsiTheme="minorHAnsi" w:cs="Arial"/>
          <w:sz w:val="20"/>
          <w:szCs w:val="20"/>
        </w:rPr>
      </w:pPr>
      <w:r>
        <w:rPr>
          <w:rFonts w:asciiTheme="minorHAnsi" w:hAnsiTheme="minorHAnsi" w:cs="Arial"/>
          <w:sz w:val="20"/>
          <w:szCs w:val="20"/>
        </w:rPr>
        <w:t>Artisanal and Small-Scale Mining in Protected Areas and Critical Ecosystems Programme (ASM-PACE): A Global Solutions Study (2012)</w:t>
      </w:r>
    </w:p>
    <w:p w:rsidR="00106608" w:rsidRDefault="00D11894" w:rsidP="00106608">
      <w:pPr>
        <w:pStyle w:val="ListParagraph"/>
        <w:rPr>
          <w:rFonts w:asciiTheme="minorHAnsi" w:hAnsiTheme="minorHAnsi" w:cs="Arial"/>
          <w:sz w:val="20"/>
          <w:szCs w:val="20"/>
        </w:rPr>
      </w:pPr>
      <w:hyperlink r:id="rId13" w:history="1">
        <w:r w:rsidR="00106608" w:rsidRPr="00FD56DF">
          <w:rPr>
            <w:rStyle w:val="Hyperlink"/>
            <w:rFonts w:asciiTheme="minorHAnsi" w:hAnsiTheme="minorHAnsi" w:cs="Arial"/>
            <w:sz w:val="20"/>
            <w:szCs w:val="20"/>
          </w:rPr>
          <w:t>www.estellelevin.com/images/documents/publications/Global%20Solutions%20Study.pdf</w:t>
        </w:r>
      </w:hyperlink>
    </w:p>
    <w:p w:rsidR="00E66E98" w:rsidRPr="007F7CB8" w:rsidRDefault="00B6177E" w:rsidP="00E66E98">
      <w:pPr>
        <w:numPr>
          <w:ilvl w:val="0"/>
          <w:numId w:val="2"/>
        </w:numPr>
        <w:rPr>
          <w:rFonts w:asciiTheme="minorHAnsi" w:hAnsiTheme="minorHAnsi" w:cs="Arial"/>
          <w:sz w:val="20"/>
          <w:szCs w:val="20"/>
        </w:rPr>
      </w:pPr>
      <w:r w:rsidRPr="00B6177E">
        <w:rPr>
          <w:rFonts w:asciiTheme="minorHAnsi" w:hAnsiTheme="minorHAnsi" w:cs="Arial"/>
          <w:sz w:val="20"/>
          <w:szCs w:val="20"/>
        </w:rPr>
        <w:t>Business and Biodiversity Offsets Program</w:t>
      </w:r>
    </w:p>
    <w:p w:rsidR="00E66E98" w:rsidRDefault="00D11894" w:rsidP="00E66E98">
      <w:pPr>
        <w:ind w:left="720"/>
        <w:rPr>
          <w:rFonts w:asciiTheme="minorHAnsi" w:hAnsiTheme="minorHAnsi" w:cs="Arial"/>
          <w:sz w:val="20"/>
          <w:szCs w:val="20"/>
        </w:rPr>
      </w:pPr>
      <w:hyperlink r:id="rId14" w:history="1">
        <w:r w:rsidR="00E66E98" w:rsidRPr="00BD71BC">
          <w:rPr>
            <w:rStyle w:val="Hyperlink"/>
            <w:rFonts w:asciiTheme="minorHAnsi" w:hAnsiTheme="minorHAnsi" w:cs="Arial"/>
            <w:sz w:val="20"/>
            <w:szCs w:val="20"/>
          </w:rPr>
          <w:t>bbop.forest-trends.org/</w:t>
        </w:r>
      </w:hyperlink>
    </w:p>
    <w:p w:rsidR="00880016" w:rsidRDefault="00880016" w:rsidP="00880016">
      <w:pPr>
        <w:numPr>
          <w:ilvl w:val="0"/>
          <w:numId w:val="2"/>
        </w:numPr>
        <w:rPr>
          <w:rFonts w:asciiTheme="minorHAnsi" w:hAnsiTheme="minorHAnsi" w:cs="Arial"/>
          <w:sz w:val="20"/>
          <w:szCs w:val="20"/>
        </w:rPr>
      </w:pPr>
      <w:r>
        <w:rPr>
          <w:rFonts w:asciiTheme="minorHAnsi" w:hAnsiTheme="minorHAnsi" w:cs="Arial"/>
          <w:sz w:val="20"/>
          <w:szCs w:val="20"/>
        </w:rPr>
        <w:t>Commonwealth of Australian Environmental Offsets Policy (2012)</w:t>
      </w:r>
    </w:p>
    <w:p w:rsidR="00880016" w:rsidRPr="00931F02" w:rsidRDefault="00D11894" w:rsidP="00880016">
      <w:pPr>
        <w:ind w:left="720"/>
        <w:rPr>
          <w:rStyle w:val="Hyperlink"/>
        </w:rPr>
      </w:pPr>
      <w:hyperlink r:id="rId15" w:history="1">
        <w:r w:rsidR="00880016" w:rsidRPr="00931F02">
          <w:rPr>
            <w:rStyle w:val="Hyperlink"/>
            <w:rFonts w:asciiTheme="minorHAnsi" w:hAnsiTheme="minorHAnsi" w:cs="Arial"/>
            <w:sz w:val="20"/>
            <w:szCs w:val="20"/>
          </w:rPr>
          <w:t>www.environment.gov.au/epbc/publications/pubs/offsets-policy.pdf</w:t>
        </w:r>
      </w:hyperlink>
      <w:r w:rsidR="00880016" w:rsidRPr="00931F02">
        <w:rPr>
          <w:rStyle w:val="Hyperlink"/>
        </w:rPr>
        <w:t xml:space="preserve"> </w:t>
      </w:r>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Convention for Biological Diversity</w:t>
      </w:r>
    </w:p>
    <w:p w:rsidR="002237D3" w:rsidRPr="007F7CB8" w:rsidRDefault="00D11894" w:rsidP="002237D3">
      <w:pPr>
        <w:ind w:left="360" w:firstLine="360"/>
        <w:rPr>
          <w:rFonts w:asciiTheme="minorHAnsi" w:hAnsiTheme="minorHAnsi" w:cs="Arial"/>
          <w:sz w:val="20"/>
          <w:szCs w:val="20"/>
        </w:rPr>
      </w:pPr>
      <w:hyperlink r:id="rId16" w:history="1">
        <w:r w:rsidR="00B6177E" w:rsidRPr="00B6177E">
          <w:rPr>
            <w:rStyle w:val="Hyperlink"/>
            <w:rFonts w:asciiTheme="minorHAnsi" w:hAnsiTheme="minorHAnsi" w:cs="Arial"/>
            <w:sz w:val="20"/>
            <w:szCs w:val="20"/>
          </w:rPr>
          <w:t>www.cbd.int/</w:t>
        </w:r>
      </w:hyperlink>
      <w:r w:rsidR="00B6177E" w:rsidRPr="00B6177E">
        <w:rPr>
          <w:rFonts w:asciiTheme="minorHAnsi" w:hAnsiTheme="minorHAnsi" w:cs="Arial"/>
          <w:sz w:val="20"/>
          <w:szCs w:val="20"/>
        </w:rPr>
        <w:t xml:space="preserve">  </w:t>
      </w:r>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 xml:space="preserve">Convention on Wetlands of International Importance - </w:t>
      </w:r>
      <w:proofErr w:type="spellStart"/>
      <w:r w:rsidRPr="00B6177E">
        <w:rPr>
          <w:rFonts w:asciiTheme="minorHAnsi" w:hAnsiTheme="minorHAnsi" w:cs="Arial"/>
          <w:sz w:val="20"/>
          <w:szCs w:val="20"/>
        </w:rPr>
        <w:t>Ramsar</w:t>
      </w:r>
      <w:proofErr w:type="spellEnd"/>
      <w:r w:rsidRPr="00B6177E">
        <w:rPr>
          <w:rFonts w:asciiTheme="minorHAnsi" w:hAnsiTheme="minorHAnsi" w:cs="Arial"/>
          <w:sz w:val="20"/>
          <w:szCs w:val="20"/>
        </w:rPr>
        <w:t xml:space="preserve"> Convention</w:t>
      </w:r>
    </w:p>
    <w:p w:rsidR="002237D3" w:rsidRPr="007F7CB8" w:rsidRDefault="00B6177E" w:rsidP="002237D3">
      <w:pPr>
        <w:pStyle w:val="ListParagraph"/>
        <w:rPr>
          <w:rFonts w:asciiTheme="minorHAnsi" w:hAnsiTheme="minorHAnsi" w:cs="Arial"/>
          <w:sz w:val="20"/>
          <w:szCs w:val="20"/>
        </w:rPr>
      </w:pPr>
      <w:r w:rsidRPr="00B6177E">
        <w:rPr>
          <w:rFonts w:asciiTheme="minorHAnsi" w:hAnsiTheme="minorHAnsi" w:cs="Arial"/>
          <w:color w:val="0000FF"/>
          <w:sz w:val="20"/>
          <w:szCs w:val="20"/>
          <w:u w:val="single" w:color="0000FF"/>
        </w:rPr>
        <w:t>www.ramsar.org</w:t>
      </w:r>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Global Biodiversity Information Facility</w:t>
      </w:r>
      <w:r w:rsidR="0047131E">
        <w:rPr>
          <w:rFonts w:asciiTheme="minorHAnsi" w:hAnsiTheme="minorHAnsi" w:cs="Arial"/>
          <w:sz w:val="20"/>
          <w:szCs w:val="20"/>
        </w:rPr>
        <w:t xml:space="preserve"> (GBIF)</w:t>
      </w:r>
    </w:p>
    <w:p w:rsidR="002237D3" w:rsidRDefault="00D11894" w:rsidP="002237D3">
      <w:pPr>
        <w:ind w:left="720"/>
        <w:rPr>
          <w:rFonts w:asciiTheme="minorHAnsi" w:hAnsiTheme="minorHAnsi" w:cs="Arial"/>
          <w:sz w:val="20"/>
          <w:szCs w:val="20"/>
        </w:rPr>
      </w:pPr>
      <w:hyperlink r:id="rId17" w:history="1">
        <w:r w:rsidR="00B6177E" w:rsidRPr="00B6177E">
          <w:rPr>
            <w:rStyle w:val="Hyperlink"/>
            <w:rFonts w:asciiTheme="minorHAnsi" w:hAnsiTheme="minorHAnsi" w:cs="Arial"/>
            <w:sz w:val="20"/>
            <w:szCs w:val="20"/>
          </w:rPr>
          <w:t>www.gbif.org/</w:t>
        </w:r>
      </w:hyperlink>
    </w:p>
    <w:p w:rsidR="00C342DD" w:rsidRPr="007F7CB8" w:rsidRDefault="00B6177E" w:rsidP="00C342DD">
      <w:pPr>
        <w:numPr>
          <w:ilvl w:val="0"/>
          <w:numId w:val="2"/>
        </w:numPr>
        <w:rPr>
          <w:rFonts w:asciiTheme="minorHAnsi" w:hAnsiTheme="minorHAnsi" w:cs="Arial"/>
          <w:sz w:val="20"/>
          <w:szCs w:val="20"/>
        </w:rPr>
      </w:pPr>
      <w:r w:rsidRPr="00B6177E">
        <w:rPr>
          <w:rFonts w:asciiTheme="minorHAnsi" w:hAnsiTheme="minorHAnsi" w:cs="Arial"/>
          <w:sz w:val="20"/>
          <w:szCs w:val="20"/>
        </w:rPr>
        <w:t xml:space="preserve">High Conservation Value (HCV) </w:t>
      </w:r>
      <w:r w:rsidR="00C342DD">
        <w:rPr>
          <w:rFonts w:asciiTheme="minorHAnsi" w:hAnsiTheme="minorHAnsi" w:cs="Arial"/>
          <w:sz w:val="20"/>
          <w:szCs w:val="20"/>
        </w:rPr>
        <w:t>Resource N</w:t>
      </w:r>
      <w:r w:rsidRPr="00B6177E">
        <w:rPr>
          <w:rFonts w:asciiTheme="minorHAnsi" w:hAnsiTheme="minorHAnsi" w:cs="Arial"/>
          <w:sz w:val="20"/>
          <w:szCs w:val="20"/>
        </w:rPr>
        <w:t>etwork</w:t>
      </w:r>
    </w:p>
    <w:p w:rsidR="00C342DD" w:rsidRDefault="00D11894" w:rsidP="00C342DD">
      <w:pPr>
        <w:ind w:left="720"/>
        <w:rPr>
          <w:rFonts w:asciiTheme="minorHAnsi" w:hAnsiTheme="minorHAnsi" w:cs="Arial"/>
          <w:sz w:val="20"/>
          <w:szCs w:val="20"/>
        </w:rPr>
      </w:pPr>
      <w:hyperlink r:id="rId18" w:history="1">
        <w:r w:rsidR="00B6177E" w:rsidRPr="00F06304">
          <w:rPr>
            <w:rFonts w:asciiTheme="minorHAnsi" w:hAnsiTheme="minorHAnsi" w:cs="Arial"/>
            <w:sz w:val="20"/>
            <w:szCs w:val="20"/>
          </w:rPr>
          <w:t>www.hcvnetwork.org</w:t>
        </w:r>
      </w:hyperlink>
      <w:r w:rsidR="00F06304">
        <w:rPr>
          <w:rFonts w:asciiTheme="minorHAnsi" w:hAnsiTheme="minorHAnsi" w:cs="Arial"/>
          <w:sz w:val="20"/>
          <w:szCs w:val="20"/>
        </w:rPr>
        <w:t xml:space="preserve"> </w:t>
      </w:r>
    </w:p>
    <w:p w:rsidR="00C342DD" w:rsidRPr="007F7CB8" w:rsidRDefault="00C342DD" w:rsidP="00C342DD">
      <w:pPr>
        <w:numPr>
          <w:ilvl w:val="0"/>
          <w:numId w:val="2"/>
        </w:numPr>
        <w:rPr>
          <w:rFonts w:asciiTheme="minorHAnsi" w:hAnsiTheme="minorHAnsi" w:cs="Arial"/>
          <w:sz w:val="20"/>
          <w:szCs w:val="20"/>
        </w:rPr>
      </w:pPr>
      <w:r w:rsidRPr="009D7A52">
        <w:rPr>
          <w:rFonts w:asciiTheme="minorHAnsi" w:hAnsiTheme="minorHAnsi" w:cs="Arial"/>
          <w:sz w:val="20"/>
          <w:szCs w:val="20"/>
        </w:rPr>
        <w:t>I</w:t>
      </w:r>
      <w:r>
        <w:rPr>
          <w:rFonts w:asciiTheme="minorHAnsi" w:hAnsiTheme="minorHAnsi" w:cs="Arial"/>
          <w:sz w:val="20"/>
          <w:szCs w:val="20"/>
        </w:rPr>
        <w:t>nternational Council on Mining and Metals (I</w:t>
      </w:r>
      <w:r w:rsidRPr="009D7A52">
        <w:rPr>
          <w:rFonts w:asciiTheme="minorHAnsi" w:hAnsiTheme="minorHAnsi" w:cs="Arial"/>
          <w:sz w:val="20"/>
          <w:szCs w:val="20"/>
        </w:rPr>
        <w:t>CMM</w:t>
      </w:r>
      <w:r>
        <w:rPr>
          <w:rFonts w:asciiTheme="minorHAnsi" w:hAnsiTheme="minorHAnsi" w:cs="Arial"/>
          <w:sz w:val="20"/>
          <w:szCs w:val="20"/>
        </w:rPr>
        <w:t xml:space="preserve">) - Position Statement: </w:t>
      </w:r>
      <w:r w:rsidR="00B6177E" w:rsidRPr="00B6177E">
        <w:rPr>
          <w:rFonts w:asciiTheme="minorHAnsi" w:hAnsiTheme="minorHAnsi" w:cs="Arial"/>
          <w:sz w:val="20"/>
          <w:szCs w:val="20"/>
        </w:rPr>
        <w:t>Mining and Protected Areas</w:t>
      </w:r>
      <w:r>
        <w:rPr>
          <w:rFonts w:asciiTheme="minorHAnsi" w:hAnsiTheme="minorHAnsi" w:cs="Arial"/>
          <w:sz w:val="20"/>
          <w:szCs w:val="20"/>
        </w:rPr>
        <w:t xml:space="preserve"> (2003)</w:t>
      </w:r>
    </w:p>
    <w:p w:rsidR="00C342DD" w:rsidRDefault="00D11894" w:rsidP="00C342DD">
      <w:pPr>
        <w:ind w:left="720"/>
        <w:rPr>
          <w:rFonts w:asciiTheme="minorHAnsi" w:hAnsiTheme="minorHAnsi" w:cs="Arial"/>
          <w:sz w:val="20"/>
          <w:szCs w:val="20"/>
          <w:u w:color="0000FF"/>
        </w:rPr>
      </w:pPr>
      <w:hyperlink r:id="rId19" w:history="1">
        <w:r w:rsidR="00B6177E" w:rsidRPr="00B6177E">
          <w:rPr>
            <w:rStyle w:val="Hyperlink"/>
            <w:rFonts w:asciiTheme="minorHAnsi" w:hAnsiTheme="minorHAnsi" w:cs="Arial"/>
            <w:sz w:val="20"/>
            <w:szCs w:val="20"/>
            <w:u w:color="0000FF"/>
          </w:rPr>
          <w:t>www.icmm.com/document/43</w:t>
        </w:r>
      </w:hyperlink>
      <w:r w:rsidR="00B6177E" w:rsidRPr="00B6177E">
        <w:rPr>
          <w:rFonts w:asciiTheme="minorHAnsi" w:hAnsiTheme="minorHAnsi" w:cs="Arial"/>
          <w:sz w:val="20"/>
          <w:szCs w:val="20"/>
          <w:u w:color="0000FF"/>
        </w:rPr>
        <w:t xml:space="preserve"> </w:t>
      </w:r>
    </w:p>
    <w:p w:rsidR="00C342DD" w:rsidRPr="007F7CB8" w:rsidRDefault="00C342DD" w:rsidP="00C342DD">
      <w:pPr>
        <w:numPr>
          <w:ilvl w:val="0"/>
          <w:numId w:val="2"/>
        </w:numPr>
        <w:rPr>
          <w:rFonts w:asciiTheme="minorHAnsi" w:hAnsiTheme="minorHAnsi" w:cs="Arial"/>
          <w:sz w:val="20"/>
          <w:szCs w:val="20"/>
        </w:rPr>
      </w:pPr>
      <w:r w:rsidRPr="009D7A52">
        <w:rPr>
          <w:rFonts w:asciiTheme="minorHAnsi" w:hAnsiTheme="minorHAnsi" w:cs="Arial"/>
          <w:sz w:val="20"/>
          <w:szCs w:val="20"/>
        </w:rPr>
        <w:t>I</w:t>
      </w:r>
      <w:r>
        <w:rPr>
          <w:rFonts w:asciiTheme="minorHAnsi" w:hAnsiTheme="minorHAnsi" w:cs="Arial"/>
          <w:sz w:val="20"/>
          <w:szCs w:val="20"/>
        </w:rPr>
        <w:t>nternational Council on Mining and Metals (I</w:t>
      </w:r>
      <w:r w:rsidRPr="009D7A52">
        <w:rPr>
          <w:rFonts w:asciiTheme="minorHAnsi" w:hAnsiTheme="minorHAnsi" w:cs="Arial"/>
          <w:sz w:val="20"/>
          <w:szCs w:val="20"/>
        </w:rPr>
        <w:t>CMM</w:t>
      </w:r>
      <w:r>
        <w:rPr>
          <w:rFonts w:asciiTheme="minorHAnsi" w:hAnsiTheme="minorHAnsi" w:cs="Arial"/>
          <w:sz w:val="20"/>
          <w:szCs w:val="20"/>
        </w:rPr>
        <w:t>) -</w:t>
      </w:r>
      <w:r w:rsidR="00B6177E" w:rsidRPr="00B6177E">
        <w:rPr>
          <w:rFonts w:asciiTheme="minorHAnsi" w:hAnsiTheme="minorHAnsi" w:cs="Arial"/>
          <w:sz w:val="20"/>
          <w:szCs w:val="20"/>
        </w:rPr>
        <w:t xml:space="preserve"> Biodiversity Offsets:  A briefing paper for the mining industry (2005)</w:t>
      </w:r>
    </w:p>
    <w:p w:rsidR="00C342DD" w:rsidRDefault="00D11894" w:rsidP="00C342DD">
      <w:pPr>
        <w:ind w:left="720"/>
        <w:rPr>
          <w:rFonts w:asciiTheme="minorHAnsi" w:hAnsiTheme="minorHAnsi" w:cs="Arial"/>
          <w:sz w:val="20"/>
          <w:szCs w:val="20"/>
        </w:rPr>
      </w:pPr>
      <w:hyperlink r:id="rId20" w:history="1">
        <w:r w:rsidR="00B6177E" w:rsidRPr="00B6177E">
          <w:rPr>
            <w:rStyle w:val="Hyperlink"/>
            <w:rFonts w:asciiTheme="minorHAnsi" w:hAnsiTheme="minorHAnsi" w:cs="Arial"/>
            <w:sz w:val="20"/>
            <w:szCs w:val="20"/>
          </w:rPr>
          <w:t>www.icmm.com/document/25</w:t>
        </w:r>
      </w:hyperlink>
      <w:r w:rsidR="00B6177E" w:rsidRPr="00B6177E">
        <w:rPr>
          <w:rFonts w:asciiTheme="minorHAnsi" w:hAnsiTheme="minorHAnsi" w:cs="Arial"/>
          <w:sz w:val="20"/>
          <w:szCs w:val="20"/>
        </w:rPr>
        <w:t xml:space="preserve"> </w:t>
      </w:r>
    </w:p>
    <w:p w:rsidR="00C342DD" w:rsidRPr="007F7CB8" w:rsidRDefault="00C342DD" w:rsidP="00C342DD">
      <w:pPr>
        <w:numPr>
          <w:ilvl w:val="0"/>
          <w:numId w:val="2"/>
        </w:numPr>
        <w:rPr>
          <w:rFonts w:asciiTheme="minorHAnsi" w:hAnsiTheme="minorHAnsi" w:cs="Arial"/>
          <w:sz w:val="20"/>
          <w:szCs w:val="20"/>
        </w:rPr>
      </w:pPr>
      <w:r w:rsidRPr="009D7A52">
        <w:rPr>
          <w:rFonts w:asciiTheme="minorHAnsi" w:hAnsiTheme="minorHAnsi" w:cs="Arial"/>
          <w:sz w:val="20"/>
          <w:szCs w:val="20"/>
        </w:rPr>
        <w:t>I</w:t>
      </w:r>
      <w:r>
        <w:rPr>
          <w:rFonts w:asciiTheme="minorHAnsi" w:hAnsiTheme="minorHAnsi" w:cs="Arial"/>
          <w:sz w:val="20"/>
          <w:szCs w:val="20"/>
        </w:rPr>
        <w:t>nternational Council on Mining and Metals (I</w:t>
      </w:r>
      <w:r w:rsidRPr="009D7A52">
        <w:rPr>
          <w:rFonts w:asciiTheme="minorHAnsi" w:hAnsiTheme="minorHAnsi" w:cs="Arial"/>
          <w:sz w:val="20"/>
          <w:szCs w:val="20"/>
        </w:rPr>
        <w:t>CMM</w:t>
      </w:r>
      <w:r>
        <w:rPr>
          <w:rFonts w:asciiTheme="minorHAnsi" w:hAnsiTheme="minorHAnsi" w:cs="Arial"/>
          <w:sz w:val="20"/>
          <w:szCs w:val="20"/>
        </w:rPr>
        <w:t>) - Good P</w:t>
      </w:r>
      <w:r w:rsidR="00B6177E" w:rsidRPr="00B6177E">
        <w:rPr>
          <w:rFonts w:asciiTheme="minorHAnsi" w:hAnsiTheme="minorHAnsi" w:cs="Arial"/>
          <w:sz w:val="20"/>
          <w:szCs w:val="20"/>
        </w:rPr>
        <w:t xml:space="preserve">ractice </w:t>
      </w:r>
      <w:r>
        <w:rPr>
          <w:rFonts w:asciiTheme="minorHAnsi" w:hAnsiTheme="minorHAnsi" w:cs="Arial"/>
          <w:sz w:val="20"/>
          <w:szCs w:val="20"/>
        </w:rPr>
        <w:t>G</w:t>
      </w:r>
      <w:r w:rsidR="00B6177E" w:rsidRPr="00B6177E">
        <w:rPr>
          <w:rFonts w:asciiTheme="minorHAnsi" w:hAnsiTheme="minorHAnsi" w:cs="Arial"/>
          <w:sz w:val="20"/>
          <w:szCs w:val="20"/>
        </w:rPr>
        <w:t>uida</w:t>
      </w:r>
      <w:r>
        <w:rPr>
          <w:rFonts w:asciiTheme="minorHAnsi" w:hAnsiTheme="minorHAnsi" w:cs="Arial"/>
          <w:sz w:val="20"/>
          <w:szCs w:val="20"/>
        </w:rPr>
        <w:t>nce for Mining and Biodiversity (2006)</w:t>
      </w:r>
    </w:p>
    <w:p w:rsidR="00C342DD" w:rsidRPr="007F7CB8" w:rsidRDefault="00D11894" w:rsidP="00C342DD">
      <w:pPr>
        <w:ind w:left="360" w:firstLine="360"/>
        <w:rPr>
          <w:rFonts w:asciiTheme="minorHAnsi" w:hAnsiTheme="minorHAnsi" w:cs="Arial"/>
          <w:sz w:val="20"/>
          <w:szCs w:val="20"/>
        </w:rPr>
      </w:pPr>
      <w:hyperlink r:id="rId21" w:history="1">
        <w:r w:rsidR="00B6177E" w:rsidRPr="00B6177E">
          <w:rPr>
            <w:rStyle w:val="Hyperlink"/>
            <w:rFonts w:asciiTheme="minorHAnsi" w:hAnsiTheme="minorHAnsi" w:cs="Arial"/>
            <w:sz w:val="20"/>
            <w:szCs w:val="20"/>
          </w:rPr>
          <w:t>www.icmm.com/page/1182/good-practice-guidance-for-mining-and-biodiversity</w:t>
        </w:r>
      </w:hyperlink>
    </w:p>
    <w:p w:rsidR="00C342DD" w:rsidRPr="002D51AB" w:rsidRDefault="00C342DD" w:rsidP="00C342DD">
      <w:pPr>
        <w:numPr>
          <w:ilvl w:val="0"/>
          <w:numId w:val="2"/>
        </w:numPr>
        <w:rPr>
          <w:rFonts w:asciiTheme="minorHAnsi" w:hAnsiTheme="minorHAnsi" w:cs="Arial"/>
          <w:sz w:val="20"/>
          <w:szCs w:val="20"/>
        </w:rPr>
      </w:pPr>
      <w:r w:rsidRPr="002D51AB">
        <w:rPr>
          <w:rFonts w:asciiTheme="minorHAnsi" w:hAnsiTheme="minorHAnsi" w:cs="Arial"/>
          <w:sz w:val="20"/>
          <w:szCs w:val="20"/>
        </w:rPr>
        <w:t>International Council on Mining and Metals (</w:t>
      </w:r>
      <w:r w:rsidRPr="007C4D3F">
        <w:rPr>
          <w:rFonts w:asciiTheme="minorHAnsi" w:hAnsiTheme="minorHAnsi" w:cs="Arial"/>
          <w:sz w:val="20"/>
          <w:szCs w:val="20"/>
        </w:rPr>
        <w:t>ICMM</w:t>
      </w:r>
      <w:r w:rsidRPr="002D51AB">
        <w:rPr>
          <w:rFonts w:asciiTheme="minorHAnsi" w:hAnsiTheme="minorHAnsi" w:cs="Arial"/>
          <w:sz w:val="20"/>
          <w:szCs w:val="20"/>
        </w:rPr>
        <w:t xml:space="preserve">) - </w:t>
      </w:r>
      <w:r w:rsidRPr="007C4D3F">
        <w:rPr>
          <w:rFonts w:asciiTheme="minorHAnsi" w:hAnsiTheme="minorHAnsi" w:cs="Arial"/>
          <w:sz w:val="20"/>
          <w:szCs w:val="20"/>
        </w:rPr>
        <w:t xml:space="preserve"> </w:t>
      </w:r>
      <w:r w:rsidRPr="002D51AB">
        <w:rPr>
          <w:rFonts w:asciiTheme="minorHAnsi" w:hAnsiTheme="minorHAnsi" w:cs="Arial"/>
          <w:sz w:val="20"/>
          <w:szCs w:val="20"/>
        </w:rPr>
        <w:t>Planning for Integrated Mine Closure: Toolkit</w:t>
      </w:r>
      <w:r>
        <w:rPr>
          <w:rFonts w:asciiTheme="minorHAnsi" w:hAnsiTheme="minorHAnsi" w:cs="Arial"/>
          <w:sz w:val="20"/>
          <w:szCs w:val="20"/>
        </w:rPr>
        <w:t xml:space="preserve"> (2008) </w:t>
      </w:r>
    </w:p>
    <w:p w:rsidR="00C342DD" w:rsidRDefault="00D11894" w:rsidP="00C342DD">
      <w:pPr>
        <w:ind w:left="720"/>
      </w:pPr>
      <w:hyperlink r:id="rId22" w:history="1">
        <w:r w:rsidR="00C342DD" w:rsidRPr="00624C67">
          <w:rPr>
            <w:rStyle w:val="Hyperlink"/>
            <w:rFonts w:asciiTheme="minorHAnsi" w:hAnsiTheme="minorHAnsi" w:cs="Arial"/>
            <w:sz w:val="20"/>
            <w:szCs w:val="20"/>
          </w:rPr>
          <w:t>www.icmm.com/page/9566/icmm-publishes-closure-toolkit</w:t>
        </w:r>
      </w:hyperlink>
    </w:p>
    <w:p w:rsidR="00C342DD" w:rsidRPr="000C3FCE" w:rsidRDefault="00C342DD" w:rsidP="00C342DD">
      <w:pPr>
        <w:pStyle w:val="ListParagraph"/>
        <w:numPr>
          <w:ilvl w:val="0"/>
          <w:numId w:val="2"/>
        </w:numPr>
        <w:rPr>
          <w:rFonts w:asciiTheme="minorHAnsi" w:hAnsiTheme="minorHAnsi" w:cs="Arial"/>
          <w:sz w:val="20"/>
          <w:szCs w:val="20"/>
        </w:rPr>
      </w:pPr>
      <w:r w:rsidRPr="000C3FCE">
        <w:rPr>
          <w:rFonts w:asciiTheme="minorHAnsi" w:hAnsiTheme="minorHAnsi" w:cs="Arial"/>
          <w:sz w:val="20"/>
          <w:szCs w:val="20"/>
        </w:rPr>
        <w:t>International Council on Mining and Metals (ICMM) - Mining and Biodiversity: A collection of case studies (2010)</w:t>
      </w:r>
    </w:p>
    <w:p w:rsidR="00C342DD" w:rsidRDefault="00D11894" w:rsidP="00C342DD">
      <w:pPr>
        <w:ind w:left="720"/>
        <w:rPr>
          <w:rFonts w:asciiTheme="minorHAnsi" w:hAnsiTheme="minorHAnsi" w:cs="Arial"/>
          <w:sz w:val="20"/>
          <w:szCs w:val="20"/>
        </w:rPr>
      </w:pPr>
      <w:hyperlink r:id="rId23" w:history="1">
        <w:r w:rsidR="00C342DD" w:rsidRPr="00BD71BC">
          <w:rPr>
            <w:rStyle w:val="Hyperlink"/>
            <w:rFonts w:asciiTheme="minorHAnsi" w:hAnsiTheme="minorHAnsi" w:cs="Arial"/>
            <w:sz w:val="20"/>
            <w:szCs w:val="20"/>
          </w:rPr>
          <w:t>www.icmm.com/biodiversity-case-studies</w:t>
        </w:r>
      </w:hyperlink>
    </w:p>
    <w:p w:rsidR="001C16E3" w:rsidRDefault="00C342DD">
      <w:pPr>
        <w:pStyle w:val="ListParagraph"/>
        <w:numPr>
          <w:ilvl w:val="0"/>
          <w:numId w:val="2"/>
        </w:numPr>
        <w:rPr>
          <w:rFonts w:asciiTheme="minorHAnsi" w:hAnsiTheme="minorHAnsi" w:cs="Arial"/>
          <w:sz w:val="20"/>
          <w:szCs w:val="20"/>
        </w:rPr>
      </w:pPr>
      <w:r>
        <w:rPr>
          <w:rFonts w:asciiTheme="minorHAnsi" w:hAnsiTheme="minorHAnsi" w:cs="Arial"/>
          <w:sz w:val="20"/>
          <w:szCs w:val="20"/>
        </w:rPr>
        <w:t>I</w:t>
      </w:r>
      <w:r w:rsidR="00B6177E" w:rsidRPr="00B6177E">
        <w:rPr>
          <w:rFonts w:asciiTheme="minorHAnsi" w:hAnsiTheme="minorHAnsi" w:cs="Arial"/>
          <w:sz w:val="20"/>
          <w:szCs w:val="20"/>
        </w:rPr>
        <w:t xml:space="preserve">CMM </w:t>
      </w:r>
      <w:r>
        <w:rPr>
          <w:rFonts w:asciiTheme="minorHAnsi" w:hAnsiTheme="minorHAnsi" w:cs="Arial"/>
          <w:sz w:val="20"/>
          <w:szCs w:val="20"/>
        </w:rPr>
        <w:t>and IUCN -</w:t>
      </w:r>
      <w:r w:rsidR="00B6177E" w:rsidRPr="00B6177E">
        <w:rPr>
          <w:rFonts w:asciiTheme="minorHAnsi" w:hAnsiTheme="minorHAnsi" w:cs="Arial"/>
          <w:sz w:val="20"/>
          <w:szCs w:val="20"/>
        </w:rPr>
        <w:t xml:space="preserve"> Independent report on biodiversity</w:t>
      </w:r>
      <w:r>
        <w:rPr>
          <w:rFonts w:asciiTheme="minorHAnsi" w:hAnsiTheme="minorHAnsi" w:cs="Arial"/>
          <w:sz w:val="20"/>
          <w:szCs w:val="20"/>
        </w:rPr>
        <w:t xml:space="preserve"> offsets (2012)</w:t>
      </w:r>
    </w:p>
    <w:p w:rsidR="00C342DD" w:rsidRDefault="00C342DD" w:rsidP="00C342DD">
      <w:pPr>
        <w:ind w:left="720"/>
        <w:rPr>
          <w:rFonts w:asciiTheme="minorHAnsi" w:hAnsiTheme="minorHAnsi" w:cs="Arial"/>
          <w:sz w:val="20"/>
          <w:szCs w:val="20"/>
        </w:rPr>
      </w:pPr>
      <w:r w:rsidRPr="000C3FCE">
        <w:rPr>
          <w:rFonts w:asciiTheme="minorHAnsi" w:hAnsiTheme="minorHAnsi" w:cs="Arial"/>
          <w:sz w:val="20"/>
          <w:szCs w:val="20"/>
        </w:rPr>
        <w:t>www.icmm.com/news/icmm-and-iucn-release-report-on-biodiversity-offsets</w:t>
      </w:r>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I</w:t>
      </w:r>
      <w:r w:rsidR="0047131E">
        <w:rPr>
          <w:rFonts w:asciiTheme="minorHAnsi" w:hAnsiTheme="minorHAnsi" w:cs="Arial"/>
          <w:sz w:val="20"/>
          <w:szCs w:val="20"/>
        </w:rPr>
        <w:t>nternational Finance Corporation (I</w:t>
      </w:r>
      <w:r w:rsidRPr="00B6177E">
        <w:rPr>
          <w:rFonts w:asciiTheme="minorHAnsi" w:hAnsiTheme="minorHAnsi" w:cs="Arial"/>
          <w:sz w:val="20"/>
          <w:szCs w:val="20"/>
        </w:rPr>
        <w:t>FC</w:t>
      </w:r>
      <w:r w:rsidR="0047131E">
        <w:rPr>
          <w:rFonts w:asciiTheme="minorHAnsi" w:hAnsiTheme="minorHAnsi" w:cs="Arial"/>
          <w:sz w:val="20"/>
          <w:szCs w:val="20"/>
        </w:rPr>
        <w:t>)</w:t>
      </w:r>
      <w:r w:rsidRPr="00B6177E">
        <w:rPr>
          <w:rFonts w:asciiTheme="minorHAnsi" w:hAnsiTheme="minorHAnsi" w:cs="Arial"/>
          <w:sz w:val="20"/>
          <w:szCs w:val="20"/>
        </w:rPr>
        <w:t xml:space="preserve"> Performance Standard 6 – </w:t>
      </w:r>
      <w:r w:rsidR="0047131E" w:rsidRPr="0047131E">
        <w:rPr>
          <w:rFonts w:asciiTheme="minorHAnsi" w:hAnsiTheme="minorHAnsi" w:cs="Arial"/>
          <w:sz w:val="20"/>
          <w:szCs w:val="20"/>
        </w:rPr>
        <w:t>Biodiversity Conservation and Sustainable Management of Living Natural Resources</w:t>
      </w:r>
      <w:r w:rsidR="00D532AB">
        <w:rPr>
          <w:rFonts w:asciiTheme="minorHAnsi" w:hAnsiTheme="minorHAnsi" w:cs="Arial"/>
          <w:sz w:val="20"/>
          <w:szCs w:val="20"/>
        </w:rPr>
        <w:t xml:space="preserve"> (2012)</w:t>
      </w:r>
    </w:p>
    <w:p w:rsidR="0047131E" w:rsidRPr="0047131E" w:rsidRDefault="0047131E" w:rsidP="0047131E">
      <w:pPr>
        <w:ind w:left="720"/>
        <w:rPr>
          <w:rFonts w:asciiTheme="minorHAnsi" w:hAnsiTheme="minorHAnsi" w:cs="Arial"/>
          <w:color w:val="0000FF"/>
          <w:sz w:val="20"/>
          <w:szCs w:val="20"/>
          <w:u w:val="single"/>
        </w:rPr>
      </w:pPr>
      <w:r w:rsidRPr="0047131E">
        <w:rPr>
          <w:rFonts w:asciiTheme="minorHAnsi" w:hAnsiTheme="minorHAnsi" w:cs="Arial"/>
          <w:color w:val="0000FF"/>
          <w:sz w:val="20"/>
          <w:szCs w:val="20"/>
          <w:u w:val="single"/>
        </w:rPr>
        <w:t>www1.ifc.org/wps/wcm/connect/bff0a28049a790d6b835faa8c6a8312a/PS6_English_2012.pdf?MOD=AJPERES</w:t>
      </w:r>
    </w:p>
    <w:p w:rsidR="0047131E" w:rsidRPr="0047131E" w:rsidRDefault="00B6177E" w:rsidP="0047131E">
      <w:pPr>
        <w:numPr>
          <w:ilvl w:val="0"/>
          <w:numId w:val="2"/>
        </w:numPr>
        <w:rPr>
          <w:rFonts w:asciiTheme="minorHAnsi" w:hAnsiTheme="minorHAnsi" w:cs="Arial"/>
          <w:sz w:val="20"/>
          <w:szCs w:val="20"/>
        </w:rPr>
      </w:pPr>
      <w:r w:rsidRPr="00B6177E">
        <w:rPr>
          <w:rFonts w:asciiTheme="minorHAnsi" w:hAnsiTheme="minorHAnsi" w:cs="Arial"/>
          <w:sz w:val="20"/>
          <w:szCs w:val="20"/>
        </w:rPr>
        <w:t>I</w:t>
      </w:r>
      <w:r w:rsidR="0047131E" w:rsidRPr="0047131E">
        <w:rPr>
          <w:rFonts w:asciiTheme="minorHAnsi" w:hAnsiTheme="minorHAnsi" w:cs="Arial"/>
          <w:sz w:val="20"/>
          <w:szCs w:val="20"/>
        </w:rPr>
        <w:t>nternational Finance Corporation (I</w:t>
      </w:r>
      <w:r w:rsidRPr="00B6177E">
        <w:rPr>
          <w:rFonts w:asciiTheme="minorHAnsi" w:hAnsiTheme="minorHAnsi" w:cs="Arial"/>
          <w:sz w:val="20"/>
          <w:szCs w:val="20"/>
        </w:rPr>
        <w:t>FC</w:t>
      </w:r>
      <w:r w:rsidR="0047131E" w:rsidRPr="0047131E">
        <w:rPr>
          <w:rFonts w:asciiTheme="minorHAnsi" w:hAnsiTheme="minorHAnsi" w:cs="Arial"/>
          <w:sz w:val="20"/>
          <w:szCs w:val="20"/>
        </w:rPr>
        <w:t>) Guidance Note</w:t>
      </w:r>
      <w:r w:rsidRPr="00B6177E">
        <w:rPr>
          <w:rFonts w:asciiTheme="minorHAnsi" w:hAnsiTheme="minorHAnsi" w:cs="Arial"/>
          <w:sz w:val="20"/>
          <w:szCs w:val="20"/>
        </w:rPr>
        <w:t xml:space="preserve"> 6 – </w:t>
      </w:r>
      <w:r w:rsidR="0047131E" w:rsidRPr="0047131E">
        <w:rPr>
          <w:rFonts w:asciiTheme="minorHAnsi" w:hAnsiTheme="minorHAnsi" w:cs="Arial"/>
          <w:sz w:val="20"/>
          <w:szCs w:val="20"/>
        </w:rPr>
        <w:t>Biodiversity Conservation and Sustainable Management of Living Natural Resources</w:t>
      </w:r>
      <w:r w:rsidR="00D532AB">
        <w:rPr>
          <w:rFonts w:asciiTheme="minorHAnsi" w:hAnsiTheme="minorHAnsi" w:cs="Arial"/>
          <w:sz w:val="20"/>
          <w:szCs w:val="20"/>
        </w:rPr>
        <w:t xml:space="preserve"> (2012)</w:t>
      </w:r>
    </w:p>
    <w:p w:rsidR="0047131E" w:rsidRPr="0047131E" w:rsidRDefault="0047131E" w:rsidP="002237D3">
      <w:pPr>
        <w:pStyle w:val="ListParagraph"/>
        <w:rPr>
          <w:rFonts w:asciiTheme="minorHAnsi" w:hAnsiTheme="minorHAnsi" w:cs="Arial"/>
          <w:color w:val="0000FF"/>
          <w:sz w:val="20"/>
          <w:szCs w:val="20"/>
          <w:u w:val="single"/>
        </w:rPr>
      </w:pPr>
      <w:r w:rsidRPr="0047131E">
        <w:rPr>
          <w:rFonts w:asciiTheme="minorHAnsi" w:hAnsiTheme="minorHAnsi" w:cs="Arial"/>
          <w:color w:val="0000FF"/>
          <w:sz w:val="20"/>
          <w:szCs w:val="20"/>
          <w:u w:val="single"/>
        </w:rPr>
        <w:t>www1.ifc.org/wps/wcm/connect/a359a380498007e9a1b7f3336b93d75f/Updated_GN6-2012.pdf?MOD=AJPERES</w:t>
      </w:r>
    </w:p>
    <w:p w:rsidR="002237D3" w:rsidRPr="007F7CB8" w:rsidRDefault="00631A66" w:rsidP="002237D3">
      <w:pPr>
        <w:numPr>
          <w:ilvl w:val="0"/>
          <w:numId w:val="2"/>
        </w:numPr>
        <w:rPr>
          <w:rFonts w:asciiTheme="minorHAnsi" w:hAnsiTheme="minorHAnsi" w:cs="Arial"/>
          <w:sz w:val="20"/>
          <w:szCs w:val="20"/>
        </w:rPr>
      </w:pPr>
      <w:r w:rsidRPr="00631A66">
        <w:rPr>
          <w:rFonts w:asciiTheme="minorHAnsi" w:hAnsiTheme="minorHAnsi" w:cs="Arial"/>
          <w:sz w:val="20"/>
          <w:szCs w:val="20"/>
        </w:rPr>
        <w:t>International Union for Conservation of Nature</w:t>
      </w:r>
      <w:r>
        <w:rPr>
          <w:rFonts w:asciiTheme="minorHAnsi" w:hAnsiTheme="minorHAnsi" w:cs="Arial"/>
          <w:sz w:val="20"/>
          <w:szCs w:val="20"/>
        </w:rPr>
        <w:t xml:space="preserve"> (</w:t>
      </w:r>
      <w:r w:rsidR="00B6177E" w:rsidRPr="00B6177E">
        <w:rPr>
          <w:rFonts w:asciiTheme="minorHAnsi" w:hAnsiTheme="minorHAnsi" w:cs="Arial"/>
          <w:sz w:val="20"/>
          <w:szCs w:val="20"/>
        </w:rPr>
        <w:t>IUCN</w:t>
      </w:r>
      <w:r>
        <w:rPr>
          <w:rFonts w:asciiTheme="minorHAnsi" w:hAnsiTheme="minorHAnsi" w:cs="Arial"/>
          <w:sz w:val="20"/>
          <w:szCs w:val="20"/>
        </w:rPr>
        <w:t>)</w:t>
      </w:r>
      <w:r w:rsidR="00B6177E" w:rsidRPr="00B6177E">
        <w:rPr>
          <w:rFonts w:asciiTheme="minorHAnsi" w:hAnsiTheme="minorHAnsi" w:cs="Arial"/>
          <w:sz w:val="20"/>
          <w:szCs w:val="20"/>
        </w:rPr>
        <w:t xml:space="preserve"> – Identification and Gap Analysis of Key Biodiversity Areas (2007)</w:t>
      </w:r>
    </w:p>
    <w:p w:rsidR="002237D3" w:rsidRPr="007F7CB8" w:rsidRDefault="00D11894" w:rsidP="002237D3">
      <w:pPr>
        <w:ind w:left="720"/>
        <w:rPr>
          <w:rFonts w:asciiTheme="minorHAnsi" w:hAnsiTheme="minorHAnsi" w:cs="Arial"/>
          <w:sz w:val="20"/>
          <w:szCs w:val="20"/>
        </w:rPr>
      </w:pPr>
      <w:hyperlink r:id="rId24" w:history="1">
        <w:r w:rsidR="00B6177E" w:rsidRPr="00B6177E">
          <w:rPr>
            <w:rStyle w:val="Hyperlink"/>
            <w:rFonts w:asciiTheme="minorHAnsi" w:hAnsiTheme="minorHAnsi" w:cs="Arial"/>
            <w:sz w:val="20"/>
            <w:szCs w:val="20"/>
          </w:rPr>
          <w:t>data.iucn.org/</w:t>
        </w:r>
        <w:proofErr w:type="spellStart"/>
        <w:r w:rsidR="00B6177E" w:rsidRPr="00B6177E">
          <w:rPr>
            <w:rStyle w:val="Hyperlink"/>
            <w:rFonts w:asciiTheme="minorHAnsi" w:hAnsiTheme="minorHAnsi" w:cs="Arial"/>
            <w:sz w:val="20"/>
            <w:szCs w:val="20"/>
          </w:rPr>
          <w:t>dbtw-wpd</w:t>
        </w:r>
        <w:proofErr w:type="spellEnd"/>
        <w:r w:rsidR="00B6177E" w:rsidRPr="00B6177E">
          <w:rPr>
            <w:rStyle w:val="Hyperlink"/>
            <w:rFonts w:asciiTheme="minorHAnsi" w:hAnsiTheme="minorHAnsi" w:cs="Arial"/>
            <w:sz w:val="20"/>
            <w:szCs w:val="20"/>
          </w:rPr>
          <w:t>/</w:t>
        </w:r>
        <w:proofErr w:type="spellStart"/>
        <w:r w:rsidR="00B6177E" w:rsidRPr="00B6177E">
          <w:rPr>
            <w:rStyle w:val="Hyperlink"/>
            <w:rFonts w:asciiTheme="minorHAnsi" w:hAnsiTheme="minorHAnsi" w:cs="Arial"/>
            <w:sz w:val="20"/>
            <w:szCs w:val="20"/>
          </w:rPr>
          <w:t>edocs</w:t>
        </w:r>
        <w:proofErr w:type="spellEnd"/>
        <w:r w:rsidR="00B6177E" w:rsidRPr="00B6177E">
          <w:rPr>
            <w:rStyle w:val="Hyperlink"/>
            <w:rFonts w:asciiTheme="minorHAnsi" w:hAnsiTheme="minorHAnsi" w:cs="Arial"/>
            <w:sz w:val="20"/>
            <w:szCs w:val="20"/>
          </w:rPr>
          <w:t>/PAG-015.pdf</w:t>
        </w:r>
      </w:hyperlink>
      <w:r w:rsidR="00B6177E" w:rsidRPr="00B6177E">
        <w:rPr>
          <w:rFonts w:asciiTheme="minorHAnsi" w:hAnsiTheme="minorHAnsi" w:cs="Arial"/>
          <w:sz w:val="20"/>
          <w:szCs w:val="20"/>
        </w:rPr>
        <w:t xml:space="preserve"> </w:t>
      </w:r>
    </w:p>
    <w:p w:rsidR="002237D3" w:rsidRPr="007F7CB8" w:rsidRDefault="00631A66" w:rsidP="002237D3">
      <w:pPr>
        <w:numPr>
          <w:ilvl w:val="0"/>
          <w:numId w:val="2"/>
        </w:numPr>
        <w:rPr>
          <w:rFonts w:asciiTheme="minorHAnsi" w:hAnsiTheme="minorHAnsi" w:cs="Arial"/>
          <w:sz w:val="20"/>
          <w:szCs w:val="20"/>
        </w:rPr>
      </w:pPr>
      <w:r w:rsidRPr="00631A66">
        <w:rPr>
          <w:rFonts w:asciiTheme="minorHAnsi" w:hAnsiTheme="minorHAnsi" w:cs="Arial"/>
          <w:sz w:val="20"/>
          <w:szCs w:val="20"/>
        </w:rPr>
        <w:t>International Union for Conservation of Nature</w:t>
      </w:r>
      <w:r>
        <w:rPr>
          <w:rFonts w:asciiTheme="minorHAnsi" w:hAnsiTheme="minorHAnsi" w:cs="Arial"/>
          <w:sz w:val="20"/>
          <w:szCs w:val="20"/>
        </w:rPr>
        <w:t xml:space="preserve"> (</w:t>
      </w:r>
      <w:r w:rsidR="00B6177E" w:rsidRPr="00B6177E">
        <w:rPr>
          <w:rFonts w:asciiTheme="minorHAnsi" w:hAnsiTheme="minorHAnsi" w:cs="Arial"/>
          <w:sz w:val="20"/>
          <w:szCs w:val="20"/>
        </w:rPr>
        <w:t>IUCN</w:t>
      </w:r>
      <w:r>
        <w:rPr>
          <w:rFonts w:asciiTheme="minorHAnsi" w:hAnsiTheme="minorHAnsi" w:cs="Arial"/>
          <w:sz w:val="20"/>
          <w:szCs w:val="20"/>
        </w:rPr>
        <w:t>)</w:t>
      </w:r>
      <w:r w:rsidR="00B6177E" w:rsidRPr="00B6177E">
        <w:rPr>
          <w:rFonts w:asciiTheme="minorHAnsi" w:hAnsiTheme="minorHAnsi" w:cs="Arial"/>
          <w:sz w:val="20"/>
          <w:szCs w:val="20"/>
        </w:rPr>
        <w:t xml:space="preserve"> – Guidelines for Applying Protected Area Categories </w:t>
      </w:r>
      <w:r w:rsidR="00AC4475">
        <w:rPr>
          <w:rFonts w:asciiTheme="minorHAnsi" w:hAnsiTheme="minorHAnsi" w:cs="Arial"/>
          <w:sz w:val="20"/>
          <w:szCs w:val="20"/>
        </w:rPr>
        <w:t>(2008)</w:t>
      </w:r>
    </w:p>
    <w:p w:rsidR="002237D3" w:rsidRPr="007F7CB8" w:rsidRDefault="00D11894" w:rsidP="002237D3">
      <w:pPr>
        <w:ind w:left="720"/>
        <w:rPr>
          <w:rFonts w:asciiTheme="minorHAnsi" w:hAnsiTheme="minorHAnsi" w:cs="Arial"/>
          <w:sz w:val="20"/>
          <w:szCs w:val="20"/>
        </w:rPr>
      </w:pPr>
      <w:hyperlink r:id="rId25" w:history="1">
        <w:r w:rsidR="00B6177E" w:rsidRPr="00B6177E">
          <w:rPr>
            <w:rStyle w:val="Hyperlink"/>
            <w:rFonts w:asciiTheme="minorHAnsi" w:hAnsiTheme="minorHAnsi" w:cs="Arial"/>
            <w:sz w:val="20"/>
            <w:szCs w:val="20"/>
          </w:rPr>
          <w:t>data.iucn.org/</w:t>
        </w:r>
        <w:proofErr w:type="spellStart"/>
        <w:r w:rsidR="00B6177E" w:rsidRPr="00B6177E">
          <w:rPr>
            <w:rStyle w:val="Hyperlink"/>
            <w:rFonts w:asciiTheme="minorHAnsi" w:hAnsiTheme="minorHAnsi" w:cs="Arial"/>
            <w:sz w:val="20"/>
            <w:szCs w:val="20"/>
          </w:rPr>
          <w:t>dbtw-wpd</w:t>
        </w:r>
        <w:proofErr w:type="spellEnd"/>
        <w:r w:rsidR="00B6177E" w:rsidRPr="00B6177E">
          <w:rPr>
            <w:rStyle w:val="Hyperlink"/>
            <w:rFonts w:asciiTheme="minorHAnsi" w:hAnsiTheme="minorHAnsi" w:cs="Arial"/>
            <w:sz w:val="20"/>
            <w:szCs w:val="20"/>
          </w:rPr>
          <w:t>/</w:t>
        </w:r>
        <w:proofErr w:type="spellStart"/>
        <w:r w:rsidR="00B6177E" w:rsidRPr="00B6177E">
          <w:rPr>
            <w:rStyle w:val="Hyperlink"/>
            <w:rFonts w:asciiTheme="minorHAnsi" w:hAnsiTheme="minorHAnsi" w:cs="Arial"/>
            <w:sz w:val="20"/>
            <w:szCs w:val="20"/>
          </w:rPr>
          <w:t>edocs</w:t>
        </w:r>
        <w:proofErr w:type="spellEnd"/>
        <w:r w:rsidR="00B6177E" w:rsidRPr="00B6177E">
          <w:rPr>
            <w:rStyle w:val="Hyperlink"/>
            <w:rFonts w:asciiTheme="minorHAnsi" w:hAnsiTheme="minorHAnsi" w:cs="Arial"/>
            <w:sz w:val="20"/>
            <w:szCs w:val="20"/>
          </w:rPr>
          <w:t>/PAPS-016.pdf</w:t>
        </w:r>
      </w:hyperlink>
      <w:r w:rsidR="00B6177E" w:rsidRPr="00B6177E">
        <w:rPr>
          <w:rFonts w:asciiTheme="minorHAnsi" w:hAnsiTheme="minorHAnsi" w:cs="Arial"/>
          <w:sz w:val="20"/>
          <w:szCs w:val="20"/>
        </w:rPr>
        <w:t xml:space="preserve"> </w:t>
      </w:r>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IUCN Red List of Threatened Species</w:t>
      </w:r>
      <w:r w:rsidR="00AC4475">
        <w:rPr>
          <w:rFonts w:asciiTheme="minorHAnsi" w:hAnsiTheme="minorHAnsi" w:cs="Arial"/>
          <w:sz w:val="20"/>
          <w:szCs w:val="20"/>
        </w:rPr>
        <w:t xml:space="preserve"> (2012)</w:t>
      </w:r>
    </w:p>
    <w:p w:rsidR="002237D3" w:rsidRPr="007F7CB8" w:rsidRDefault="00D11894" w:rsidP="002237D3">
      <w:pPr>
        <w:ind w:left="720"/>
        <w:rPr>
          <w:rFonts w:asciiTheme="minorHAnsi" w:hAnsiTheme="minorHAnsi" w:cs="Arial"/>
          <w:sz w:val="20"/>
          <w:szCs w:val="20"/>
        </w:rPr>
      </w:pPr>
      <w:hyperlink r:id="rId26" w:history="1">
        <w:r w:rsidR="00B6177E" w:rsidRPr="00B6177E">
          <w:rPr>
            <w:rStyle w:val="Hyperlink"/>
            <w:rFonts w:asciiTheme="minorHAnsi" w:hAnsiTheme="minorHAnsi" w:cs="Arial"/>
            <w:sz w:val="20"/>
            <w:szCs w:val="20"/>
          </w:rPr>
          <w:t>www.iucnredlist.org/</w:t>
        </w:r>
      </w:hyperlink>
    </w:p>
    <w:p w:rsidR="00631A66" w:rsidRDefault="00631A66" w:rsidP="002237D3">
      <w:pPr>
        <w:numPr>
          <w:ilvl w:val="0"/>
          <w:numId w:val="2"/>
        </w:numPr>
        <w:rPr>
          <w:rFonts w:asciiTheme="minorHAnsi" w:hAnsiTheme="minorHAnsi" w:cs="Arial"/>
          <w:sz w:val="20"/>
          <w:szCs w:val="20"/>
        </w:rPr>
      </w:pPr>
      <w:r>
        <w:rPr>
          <w:rFonts w:asciiTheme="minorHAnsi" w:hAnsiTheme="minorHAnsi" w:cs="Arial"/>
          <w:sz w:val="20"/>
          <w:szCs w:val="20"/>
        </w:rPr>
        <w:t>IUCN – Rio Tinto Relationship</w:t>
      </w:r>
    </w:p>
    <w:p w:rsidR="000C3FCE" w:rsidRDefault="00D11894" w:rsidP="000C3FCE">
      <w:pPr>
        <w:ind w:left="720"/>
        <w:rPr>
          <w:rFonts w:asciiTheme="minorHAnsi" w:hAnsiTheme="minorHAnsi" w:cs="Arial"/>
          <w:sz w:val="20"/>
          <w:szCs w:val="20"/>
        </w:rPr>
      </w:pPr>
      <w:hyperlink r:id="rId27" w:history="1">
        <w:r w:rsidR="00631A66" w:rsidRPr="00BD71BC">
          <w:rPr>
            <w:rStyle w:val="Hyperlink"/>
            <w:rFonts w:asciiTheme="minorHAnsi" w:hAnsiTheme="minorHAnsi" w:cs="Arial"/>
            <w:sz w:val="20"/>
            <w:szCs w:val="20"/>
          </w:rPr>
          <w:t>www.iucn.org/about/work/programmes/business/bbp_work/by_engagement/rio_tinto/</w:t>
        </w:r>
      </w:hyperlink>
    </w:p>
    <w:p w:rsidR="000C3FCE" w:rsidRDefault="000C3FCE" w:rsidP="002237D3">
      <w:pPr>
        <w:numPr>
          <w:ilvl w:val="0"/>
          <w:numId w:val="2"/>
        </w:numPr>
        <w:rPr>
          <w:rFonts w:asciiTheme="minorHAnsi" w:hAnsiTheme="minorHAnsi" w:cs="Arial"/>
          <w:sz w:val="20"/>
          <w:szCs w:val="20"/>
        </w:rPr>
      </w:pPr>
      <w:r>
        <w:rPr>
          <w:rFonts w:asciiTheme="minorHAnsi" w:hAnsiTheme="minorHAnsi" w:cs="Arial"/>
          <w:sz w:val="20"/>
          <w:szCs w:val="20"/>
        </w:rPr>
        <w:t>IUCN – ICMM Dialogue</w:t>
      </w:r>
    </w:p>
    <w:p w:rsidR="000C3FCE" w:rsidRDefault="00D11894" w:rsidP="000C3FCE">
      <w:pPr>
        <w:ind w:left="720"/>
        <w:rPr>
          <w:rFonts w:asciiTheme="minorHAnsi" w:hAnsiTheme="minorHAnsi" w:cs="Arial"/>
          <w:sz w:val="20"/>
          <w:szCs w:val="20"/>
        </w:rPr>
      </w:pPr>
      <w:hyperlink r:id="rId28" w:history="1">
        <w:r w:rsidR="000C3FCE" w:rsidRPr="00BD71BC">
          <w:rPr>
            <w:rStyle w:val="Hyperlink"/>
            <w:rFonts w:asciiTheme="minorHAnsi" w:hAnsiTheme="minorHAnsi" w:cs="Arial"/>
            <w:sz w:val="20"/>
            <w:szCs w:val="20"/>
          </w:rPr>
          <w:t>www.icmm.com/page/84049/about-us/who-we-work-with/articles/iucn-icmm-dialogue</w:t>
        </w:r>
      </w:hyperlink>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lastRenderedPageBreak/>
        <w:t>Mining Association of Canada</w:t>
      </w:r>
      <w:r w:rsidR="00D532AB">
        <w:rPr>
          <w:rFonts w:asciiTheme="minorHAnsi" w:hAnsiTheme="minorHAnsi" w:cs="Arial"/>
          <w:sz w:val="20"/>
          <w:szCs w:val="20"/>
        </w:rPr>
        <w:t xml:space="preserve"> (MAC)</w:t>
      </w:r>
      <w:r w:rsidRPr="00B6177E">
        <w:rPr>
          <w:rFonts w:asciiTheme="minorHAnsi" w:hAnsiTheme="minorHAnsi" w:cs="Arial"/>
          <w:sz w:val="20"/>
          <w:szCs w:val="20"/>
        </w:rPr>
        <w:t xml:space="preserve"> – Mining and Biodiversity Conservation (2007)</w:t>
      </w:r>
    </w:p>
    <w:p w:rsidR="002237D3" w:rsidRDefault="00D11894" w:rsidP="002237D3">
      <w:pPr>
        <w:ind w:left="720"/>
        <w:rPr>
          <w:rFonts w:asciiTheme="minorHAnsi" w:hAnsiTheme="minorHAnsi" w:cs="Arial"/>
          <w:sz w:val="20"/>
          <w:szCs w:val="20"/>
        </w:rPr>
      </w:pPr>
      <w:hyperlink r:id="rId29" w:history="1">
        <w:r w:rsidR="00B6177E" w:rsidRPr="00B6177E">
          <w:rPr>
            <w:rStyle w:val="Hyperlink"/>
            <w:rFonts w:asciiTheme="minorHAnsi" w:hAnsiTheme="minorHAnsi" w:cs="Arial"/>
            <w:sz w:val="20"/>
            <w:szCs w:val="20"/>
          </w:rPr>
          <w:t>www.mining.ca/www/media_lib/TSM_Documents/Biodiversity_Framework_EF_0729207.pdf</w:t>
        </w:r>
      </w:hyperlink>
      <w:r w:rsidR="00B6177E" w:rsidRPr="00B6177E">
        <w:rPr>
          <w:rFonts w:asciiTheme="minorHAnsi" w:hAnsiTheme="minorHAnsi" w:cs="Arial"/>
          <w:sz w:val="20"/>
          <w:szCs w:val="20"/>
        </w:rPr>
        <w:t xml:space="preserve"> </w:t>
      </w:r>
    </w:p>
    <w:p w:rsidR="00E66E98" w:rsidRPr="00E66E98" w:rsidRDefault="00B6177E" w:rsidP="00E66E98">
      <w:pPr>
        <w:numPr>
          <w:ilvl w:val="0"/>
          <w:numId w:val="22"/>
        </w:numPr>
        <w:rPr>
          <w:rFonts w:asciiTheme="minorHAnsi" w:hAnsiTheme="minorHAnsi" w:cs="Arial"/>
          <w:sz w:val="20"/>
          <w:szCs w:val="20"/>
        </w:rPr>
      </w:pPr>
      <w:r w:rsidRPr="00B6177E">
        <w:rPr>
          <w:rFonts w:asciiTheme="minorHAnsi" w:hAnsiTheme="minorHAnsi" w:cs="Arial"/>
          <w:sz w:val="20"/>
          <w:szCs w:val="20"/>
        </w:rPr>
        <w:t xml:space="preserve">Prospectors and Developers Association of </w:t>
      </w:r>
      <w:r w:rsidR="00E66E98">
        <w:rPr>
          <w:rFonts w:asciiTheme="minorHAnsi" w:hAnsiTheme="minorHAnsi" w:cs="Arial"/>
          <w:sz w:val="20"/>
          <w:szCs w:val="20"/>
        </w:rPr>
        <w:t xml:space="preserve">Canada (PDAC) - e3 Plus - a Framework for Responsible Exploration </w:t>
      </w:r>
    </w:p>
    <w:p w:rsidR="00E66E98" w:rsidRPr="007F7CB8" w:rsidRDefault="00D11894" w:rsidP="00E66E98">
      <w:pPr>
        <w:ind w:left="720"/>
        <w:rPr>
          <w:rFonts w:asciiTheme="minorHAnsi" w:hAnsiTheme="minorHAnsi" w:cs="Arial"/>
          <w:sz w:val="20"/>
          <w:szCs w:val="20"/>
        </w:rPr>
      </w:pPr>
      <w:hyperlink r:id="rId30" w:tooltip="http://www.pdac.ca/e3plus/toolkits" w:history="1">
        <w:r w:rsidR="00B6177E" w:rsidRPr="00B6177E">
          <w:rPr>
            <w:rFonts w:asciiTheme="minorHAnsi" w:hAnsiTheme="minorHAnsi" w:cs="Arial"/>
            <w:sz w:val="20"/>
            <w:szCs w:val="20"/>
          </w:rPr>
          <w:t>www.pdac.ca/e3plus/toolkits</w:t>
        </w:r>
      </w:hyperlink>
      <w:r w:rsidR="00F06304">
        <w:rPr>
          <w:rFonts w:asciiTheme="minorHAnsi" w:hAnsiTheme="minorHAnsi"/>
        </w:rPr>
        <w:t xml:space="preserve"> </w:t>
      </w:r>
      <w:r w:rsidR="00B6177E" w:rsidRPr="00B6177E">
        <w:rPr>
          <w:rFonts w:asciiTheme="minorHAnsi" w:hAnsiTheme="minorHAnsi" w:cs="Arial"/>
          <w:sz w:val="20"/>
          <w:szCs w:val="20"/>
        </w:rPr>
        <w:t xml:space="preserve"> </w:t>
      </w:r>
    </w:p>
    <w:p w:rsidR="00E66E98" w:rsidRPr="007F7CB8" w:rsidRDefault="00B6177E" w:rsidP="00E66E98">
      <w:pPr>
        <w:numPr>
          <w:ilvl w:val="0"/>
          <w:numId w:val="2"/>
        </w:numPr>
        <w:rPr>
          <w:rFonts w:asciiTheme="minorHAnsi" w:hAnsiTheme="minorHAnsi" w:cs="Arial"/>
          <w:sz w:val="20"/>
          <w:szCs w:val="20"/>
        </w:rPr>
      </w:pPr>
      <w:r w:rsidRPr="00B6177E">
        <w:rPr>
          <w:rFonts w:asciiTheme="minorHAnsi" w:hAnsiTheme="minorHAnsi" w:cs="Arial"/>
          <w:sz w:val="20"/>
          <w:szCs w:val="20"/>
        </w:rPr>
        <w:t>Society for Ecological Restoration International</w:t>
      </w:r>
      <w:r w:rsidR="00E66E98">
        <w:rPr>
          <w:rFonts w:asciiTheme="minorHAnsi" w:hAnsiTheme="minorHAnsi" w:cs="Arial"/>
          <w:sz w:val="20"/>
          <w:szCs w:val="20"/>
        </w:rPr>
        <w:t xml:space="preserve"> (SER) </w:t>
      </w:r>
    </w:p>
    <w:p w:rsidR="00E66E98" w:rsidRDefault="00D11894" w:rsidP="00E66E98">
      <w:pPr>
        <w:ind w:left="720"/>
        <w:rPr>
          <w:rFonts w:asciiTheme="minorHAnsi" w:hAnsiTheme="minorHAnsi" w:cs="Arial"/>
          <w:sz w:val="20"/>
          <w:szCs w:val="20"/>
        </w:rPr>
      </w:pPr>
      <w:hyperlink r:id="rId31" w:tooltip="http://www.ser.org/" w:history="1">
        <w:r w:rsidR="00B6177E" w:rsidRPr="00B6177E">
          <w:rPr>
            <w:rFonts w:asciiTheme="minorHAnsi" w:hAnsiTheme="minorHAnsi" w:cs="Arial"/>
            <w:sz w:val="20"/>
            <w:szCs w:val="20"/>
          </w:rPr>
          <w:t>www.ser.org</w:t>
        </w:r>
      </w:hyperlink>
      <w:r w:rsidR="00F06304">
        <w:rPr>
          <w:rFonts w:asciiTheme="minorHAnsi" w:hAnsiTheme="minorHAnsi"/>
        </w:rPr>
        <w:t xml:space="preserve"> </w:t>
      </w:r>
      <w:r w:rsidR="00B6177E" w:rsidRPr="00B6177E">
        <w:rPr>
          <w:rFonts w:asciiTheme="minorHAnsi" w:hAnsiTheme="minorHAnsi" w:cs="Arial"/>
          <w:sz w:val="20"/>
          <w:szCs w:val="20"/>
        </w:rPr>
        <w:t xml:space="preserve">  </w:t>
      </w:r>
    </w:p>
    <w:p w:rsidR="00C342DD" w:rsidRPr="003A4C94" w:rsidRDefault="00B6177E" w:rsidP="00C342DD">
      <w:pPr>
        <w:numPr>
          <w:ilvl w:val="0"/>
          <w:numId w:val="2"/>
        </w:numPr>
        <w:rPr>
          <w:rFonts w:asciiTheme="minorHAnsi" w:hAnsiTheme="minorHAnsi" w:cs="Arial"/>
          <w:sz w:val="20"/>
          <w:szCs w:val="20"/>
        </w:rPr>
      </w:pPr>
      <w:r w:rsidRPr="00B6177E">
        <w:rPr>
          <w:rFonts w:asciiTheme="minorHAnsi" w:hAnsiTheme="minorHAnsi" w:cs="Arial"/>
          <w:sz w:val="20"/>
          <w:szCs w:val="20"/>
        </w:rPr>
        <w:t>The Integrated Biodiversity Assessment Tool</w:t>
      </w:r>
      <w:r w:rsidR="00C342DD">
        <w:rPr>
          <w:rFonts w:asciiTheme="minorHAnsi" w:hAnsiTheme="minorHAnsi" w:cs="Arial"/>
          <w:sz w:val="20"/>
          <w:szCs w:val="20"/>
        </w:rPr>
        <w:t xml:space="preserve"> (IBAT) – For Business</w:t>
      </w:r>
    </w:p>
    <w:p w:rsidR="00C342DD" w:rsidRDefault="00D11894" w:rsidP="00C342DD">
      <w:pPr>
        <w:ind w:firstLine="720"/>
        <w:rPr>
          <w:rFonts w:asciiTheme="minorHAnsi" w:hAnsiTheme="minorHAnsi"/>
          <w:sz w:val="20"/>
          <w:szCs w:val="20"/>
        </w:rPr>
      </w:pPr>
      <w:hyperlink r:id="rId32" w:history="1">
        <w:r w:rsidR="00C342DD" w:rsidRPr="00BD71BC">
          <w:rPr>
            <w:rStyle w:val="Hyperlink"/>
            <w:rFonts w:asciiTheme="minorHAnsi" w:hAnsiTheme="minorHAnsi"/>
            <w:sz w:val="20"/>
            <w:szCs w:val="20"/>
          </w:rPr>
          <w:t>www.ibatforbusiness.org/login</w:t>
        </w:r>
      </w:hyperlink>
    </w:p>
    <w:p w:rsidR="002237D3" w:rsidRPr="007F7CB8" w:rsidRDefault="00B6177E" w:rsidP="002237D3">
      <w:pPr>
        <w:numPr>
          <w:ilvl w:val="0"/>
          <w:numId w:val="2"/>
        </w:numPr>
        <w:rPr>
          <w:rFonts w:asciiTheme="minorHAnsi" w:hAnsiTheme="minorHAnsi" w:cs="Arial"/>
          <w:sz w:val="20"/>
          <w:szCs w:val="20"/>
        </w:rPr>
      </w:pPr>
      <w:r w:rsidRPr="00B6177E">
        <w:rPr>
          <w:rFonts w:asciiTheme="minorHAnsi" w:hAnsiTheme="minorHAnsi" w:cs="Arial"/>
          <w:sz w:val="20"/>
          <w:szCs w:val="20"/>
        </w:rPr>
        <w:t>United Nations Environment Programme (UNEP) World Conservation Monitoring Centre (WCMC)</w:t>
      </w:r>
    </w:p>
    <w:p w:rsidR="002237D3" w:rsidRPr="007F7CB8" w:rsidRDefault="00D11894" w:rsidP="002237D3">
      <w:pPr>
        <w:ind w:left="720"/>
        <w:rPr>
          <w:rFonts w:asciiTheme="minorHAnsi" w:hAnsiTheme="minorHAnsi" w:cs="Arial"/>
          <w:sz w:val="20"/>
          <w:szCs w:val="20"/>
        </w:rPr>
      </w:pPr>
      <w:hyperlink r:id="rId33" w:history="1">
        <w:r w:rsidR="00B6177E" w:rsidRPr="00B6177E">
          <w:rPr>
            <w:rStyle w:val="Hyperlink"/>
            <w:rFonts w:asciiTheme="minorHAnsi" w:hAnsiTheme="minorHAnsi" w:cs="Arial"/>
            <w:sz w:val="20"/>
            <w:szCs w:val="20"/>
          </w:rPr>
          <w:t>www.unep-wcmc.org/</w:t>
        </w:r>
      </w:hyperlink>
    </w:p>
    <w:p w:rsidR="00E66E98" w:rsidRPr="007F7CB8" w:rsidRDefault="00E66E98" w:rsidP="00E66E98">
      <w:pPr>
        <w:numPr>
          <w:ilvl w:val="0"/>
          <w:numId w:val="2"/>
        </w:numPr>
        <w:rPr>
          <w:rFonts w:asciiTheme="minorHAnsi" w:hAnsiTheme="minorHAnsi" w:cs="Arial"/>
          <w:sz w:val="20"/>
          <w:szCs w:val="20"/>
        </w:rPr>
      </w:pPr>
      <w:r>
        <w:rPr>
          <w:rFonts w:asciiTheme="minorHAnsi" w:hAnsiTheme="minorHAnsi" w:cs="Arial"/>
          <w:sz w:val="20"/>
          <w:szCs w:val="20"/>
        </w:rPr>
        <w:t>UNESCO/World Heritage Convention - World Heritage List (2012)</w:t>
      </w:r>
    </w:p>
    <w:p w:rsidR="00E66E98" w:rsidRPr="007F7CB8" w:rsidRDefault="00B6177E" w:rsidP="00E66E98">
      <w:pPr>
        <w:pStyle w:val="ListParagraph"/>
        <w:rPr>
          <w:rFonts w:asciiTheme="minorHAnsi" w:hAnsiTheme="minorHAnsi" w:cs="Arial"/>
          <w:color w:val="0000FF"/>
          <w:sz w:val="20"/>
          <w:szCs w:val="20"/>
          <w:u w:val="single" w:color="0000FF"/>
        </w:rPr>
      </w:pPr>
      <w:r w:rsidRPr="00B6177E">
        <w:rPr>
          <w:rFonts w:asciiTheme="minorHAnsi" w:hAnsiTheme="minorHAnsi" w:cs="Arial"/>
          <w:color w:val="0000FF"/>
          <w:sz w:val="20"/>
          <w:szCs w:val="20"/>
          <w:u w:val="single" w:color="0000FF"/>
        </w:rPr>
        <w:t>whc.unesco.org/en/list</w:t>
      </w:r>
    </w:p>
    <w:p w:rsidR="00E66E98" w:rsidRPr="007F7CB8" w:rsidRDefault="00B6177E" w:rsidP="00E66E98">
      <w:pPr>
        <w:numPr>
          <w:ilvl w:val="0"/>
          <w:numId w:val="2"/>
        </w:numPr>
        <w:rPr>
          <w:rFonts w:asciiTheme="minorHAnsi" w:hAnsiTheme="minorHAnsi" w:cs="Arial"/>
          <w:sz w:val="20"/>
          <w:szCs w:val="20"/>
        </w:rPr>
      </w:pPr>
      <w:r w:rsidRPr="00B6177E">
        <w:rPr>
          <w:rFonts w:asciiTheme="minorHAnsi" w:hAnsiTheme="minorHAnsi" w:cs="Arial"/>
          <w:sz w:val="20"/>
          <w:szCs w:val="20"/>
        </w:rPr>
        <w:t>United Nations Environment Programme (UNEP) World Conservation Monitoring Centre (WCMC)</w:t>
      </w:r>
    </w:p>
    <w:p w:rsidR="00E66E98" w:rsidRPr="007F7CB8" w:rsidRDefault="00E66E98" w:rsidP="00E66E98">
      <w:pPr>
        <w:ind w:left="720"/>
        <w:rPr>
          <w:rFonts w:asciiTheme="minorHAnsi" w:hAnsiTheme="minorHAnsi" w:cs="Arial"/>
          <w:sz w:val="20"/>
          <w:szCs w:val="20"/>
        </w:rPr>
      </w:pPr>
      <w:r>
        <w:rPr>
          <w:rFonts w:asciiTheme="minorHAnsi" w:hAnsiTheme="minorHAnsi" w:cs="Arial"/>
          <w:sz w:val="20"/>
          <w:szCs w:val="20"/>
        </w:rPr>
        <w:t xml:space="preserve">– World Database on Protected Areas </w:t>
      </w:r>
    </w:p>
    <w:p w:rsidR="00E66E98" w:rsidRPr="007F7CB8" w:rsidRDefault="00D11894" w:rsidP="00E66E98">
      <w:pPr>
        <w:ind w:left="720"/>
        <w:rPr>
          <w:rFonts w:asciiTheme="minorHAnsi" w:hAnsiTheme="minorHAnsi" w:cs="Arial"/>
          <w:sz w:val="20"/>
          <w:szCs w:val="20"/>
        </w:rPr>
      </w:pPr>
      <w:hyperlink r:id="rId34" w:history="1">
        <w:r w:rsidR="00B6177E" w:rsidRPr="00B6177E">
          <w:rPr>
            <w:rStyle w:val="Hyperlink"/>
            <w:rFonts w:asciiTheme="minorHAnsi" w:hAnsiTheme="minorHAnsi" w:cs="Arial"/>
            <w:sz w:val="20"/>
            <w:szCs w:val="20"/>
          </w:rPr>
          <w:t>www.wdpa.org/</w:t>
        </w:r>
      </w:hyperlink>
    </w:p>
    <w:p w:rsidR="002237D3" w:rsidRPr="007F7CB8" w:rsidRDefault="00BD7053" w:rsidP="002237D3">
      <w:pPr>
        <w:numPr>
          <w:ilvl w:val="0"/>
          <w:numId w:val="2"/>
        </w:numPr>
        <w:rPr>
          <w:rFonts w:asciiTheme="minorHAnsi" w:hAnsiTheme="minorHAnsi" w:cs="Arial"/>
          <w:sz w:val="20"/>
          <w:szCs w:val="20"/>
        </w:rPr>
      </w:pPr>
      <w:r>
        <w:rPr>
          <w:rFonts w:asciiTheme="minorHAnsi" w:hAnsiTheme="minorHAnsi" w:cs="Arial"/>
          <w:sz w:val="20"/>
          <w:szCs w:val="20"/>
        </w:rPr>
        <w:t>University of Queensland (</w:t>
      </w:r>
      <w:r w:rsidR="00B6177E" w:rsidRPr="00B6177E">
        <w:rPr>
          <w:rFonts w:asciiTheme="minorHAnsi" w:hAnsiTheme="minorHAnsi" w:cs="Arial"/>
          <w:sz w:val="20"/>
          <w:szCs w:val="20"/>
        </w:rPr>
        <w:t>Australia</w:t>
      </w:r>
      <w:r>
        <w:rPr>
          <w:rFonts w:asciiTheme="minorHAnsi" w:hAnsiTheme="minorHAnsi" w:cs="Arial"/>
          <w:sz w:val="20"/>
          <w:szCs w:val="20"/>
        </w:rPr>
        <w:t>)</w:t>
      </w:r>
      <w:r w:rsidR="00B6177E" w:rsidRPr="00B6177E">
        <w:rPr>
          <w:rFonts w:asciiTheme="minorHAnsi" w:hAnsiTheme="minorHAnsi" w:cs="Arial"/>
          <w:sz w:val="20"/>
          <w:szCs w:val="20"/>
        </w:rPr>
        <w:t xml:space="preserve"> </w:t>
      </w:r>
      <w:r>
        <w:rPr>
          <w:rFonts w:asciiTheme="minorHAnsi" w:hAnsiTheme="minorHAnsi" w:cs="Arial"/>
          <w:sz w:val="20"/>
          <w:szCs w:val="20"/>
        </w:rPr>
        <w:t xml:space="preserve">– Centre for Mined Land Rehabilitation </w:t>
      </w:r>
    </w:p>
    <w:p w:rsidR="002D03CE" w:rsidRDefault="00D11894" w:rsidP="00C342DD">
      <w:pPr>
        <w:ind w:left="720"/>
        <w:rPr>
          <w:rFonts w:asciiTheme="minorHAnsi" w:hAnsiTheme="minorHAnsi" w:cs="Arial"/>
          <w:sz w:val="20"/>
          <w:szCs w:val="20"/>
        </w:rPr>
      </w:pPr>
      <w:hyperlink r:id="rId35" w:tooltip="http://www.cmlr.uq.edu.au/" w:history="1">
        <w:r w:rsidR="00B6177E" w:rsidRPr="00B6177E">
          <w:rPr>
            <w:rFonts w:asciiTheme="minorHAnsi" w:hAnsiTheme="minorHAnsi" w:cs="Arial"/>
            <w:sz w:val="20"/>
            <w:szCs w:val="20"/>
          </w:rPr>
          <w:t>www.cmlr.uq.edu.au</w:t>
        </w:r>
      </w:hyperlink>
      <w:r w:rsidR="00B6177E" w:rsidRPr="00B6177E">
        <w:rPr>
          <w:rFonts w:asciiTheme="minorHAnsi" w:hAnsiTheme="minorHAnsi" w:cs="Arial"/>
          <w:sz w:val="20"/>
          <w:szCs w:val="20"/>
        </w:rPr>
        <w:t xml:space="preserve">  </w:t>
      </w:r>
    </w:p>
    <w:p w:rsidR="00106608" w:rsidRPr="00106608" w:rsidRDefault="00106608" w:rsidP="00106608">
      <w:pPr>
        <w:numPr>
          <w:ilvl w:val="0"/>
          <w:numId w:val="25"/>
        </w:numPr>
        <w:rPr>
          <w:rFonts w:asciiTheme="minorHAnsi" w:hAnsiTheme="minorHAnsi" w:cs="Arial"/>
          <w:sz w:val="20"/>
          <w:szCs w:val="20"/>
          <w:lang w:val="en-AU"/>
        </w:rPr>
      </w:pPr>
      <w:r>
        <w:rPr>
          <w:rFonts w:asciiTheme="minorHAnsi" w:hAnsiTheme="minorHAnsi" w:cs="Arial"/>
          <w:sz w:val="20"/>
          <w:szCs w:val="20"/>
        </w:rPr>
        <w:t xml:space="preserve">World Heritage Committee - </w:t>
      </w:r>
      <w:r w:rsidRPr="00106608">
        <w:rPr>
          <w:rFonts w:asciiTheme="minorHAnsi" w:hAnsiTheme="minorHAnsi" w:cs="Arial"/>
          <w:sz w:val="20"/>
          <w:szCs w:val="20"/>
        </w:rPr>
        <w:t>Operational Guidelines for Implementation of the World Heritage Convention</w:t>
      </w:r>
      <w:r>
        <w:rPr>
          <w:rFonts w:asciiTheme="minorHAnsi" w:hAnsiTheme="minorHAnsi" w:cs="Arial"/>
          <w:sz w:val="20"/>
          <w:szCs w:val="20"/>
        </w:rPr>
        <w:t xml:space="preserve"> (2012)</w:t>
      </w:r>
    </w:p>
    <w:p w:rsidR="00106608" w:rsidRPr="00106608" w:rsidRDefault="00D11894" w:rsidP="00106608">
      <w:pPr>
        <w:ind w:left="720"/>
        <w:rPr>
          <w:rFonts w:asciiTheme="minorHAnsi" w:hAnsiTheme="minorHAnsi" w:cs="Arial"/>
          <w:sz w:val="20"/>
          <w:szCs w:val="20"/>
          <w:lang w:val="en-AU"/>
        </w:rPr>
      </w:pPr>
      <w:hyperlink r:id="rId36" w:history="1">
        <w:r w:rsidR="00106608" w:rsidRPr="00106608">
          <w:rPr>
            <w:rStyle w:val="Hyperlink"/>
            <w:rFonts w:asciiTheme="minorHAnsi" w:hAnsiTheme="minorHAnsi" w:cs="Arial"/>
            <w:sz w:val="20"/>
            <w:szCs w:val="20"/>
            <w:lang w:val="en-AU"/>
          </w:rPr>
          <w:t>http://whc.unesco.org/en/guidelines/</w:t>
        </w:r>
      </w:hyperlink>
    </w:p>
    <w:p w:rsidR="00106608" w:rsidRPr="00C342DD" w:rsidRDefault="00106608" w:rsidP="00C342DD">
      <w:pPr>
        <w:ind w:left="720"/>
        <w:rPr>
          <w:rFonts w:asciiTheme="minorHAnsi" w:hAnsiTheme="minorHAnsi" w:cs="Arial"/>
          <w:sz w:val="20"/>
          <w:szCs w:val="20"/>
        </w:rPr>
      </w:pPr>
    </w:p>
    <w:sectPr w:rsidR="00106608" w:rsidRPr="00C342DD" w:rsidSect="002D03C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D03" w:rsidRDefault="00522D03" w:rsidP="002237D3">
      <w:r>
        <w:separator/>
      </w:r>
    </w:p>
  </w:endnote>
  <w:endnote w:type="continuationSeparator" w:id="0">
    <w:p w:rsidR="00522D03" w:rsidRDefault="00522D03" w:rsidP="002237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IN-Regular">
    <w:panose1 w:val="00000000000000000000"/>
    <w:charset w:val="00"/>
    <w:family w:val="swiss"/>
    <w:notTrueType/>
    <w:pitch w:val="default"/>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DI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D03" w:rsidRDefault="00522D03" w:rsidP="002237D3">
      <w:r>
        <w:separator/>
      </w:r>
    </w:p>
  </w:footnote>
  <w:footnote w:type="continuationSeparator" w:id="0">
    <w:p w:rsidR="00522D03" w:rsidRDefault="00522D03" w:rsidP="002237D3">
      <w:r>
        <w:continuationSeparator/>
      </w:r>
    </w:p>
  </w:footnote>
  <w:footnote w:id="1">
    <w:p w:rsidR="0098499A" w:rsidRPr="00DD511D" w:rsidRDefault="0098499A" w:rsidP="002237D3">
      <w:pPr>
        <w:pStyle w:val="NormalWeb"/>
        <w:spacing w:before="0" w:beforeAutospacing="0" w:after="0" w:afterAutospacing="0"/>
      </w:pPr>
      <w:r w:rsidRPr="00307966">
        <w:rPr>
          <w:rStyle w:val="FootnoteReference"/>
          <w:rFonts w:ascii="Calibri" w:hAnsi="Calibri" w:cs="Calibri"/>
          <w:sz w:val="22"/>
        </w:rPr>
        <w:footnoteRef/>
      </w:r>
      <w:r w:rsidRPr="00307966">
        <w:rPr>
          <w:rFonts w:ascii="Calibri" w:hAnsi="Calibri" w:cs="Calibri"/>
          <w:sz w:val="22"/>
        </w:rPr>
        <w:t xml:space="preserve"> </w:t>
      </w:r>
      <w:proofErr w:type="gramStart"/>
      <w:r w:rsidRPr="00307966">
        <w:rPr>
          <w:rFonts w:ascii="Calibri" w:hAnsi="Calibri" w:cs="Calibri"/>
          <w:sz w:val="18"/>
          <w:szCs w:val="20"/>
          <w:lang w:eastAsia="en-US"/>
        </w:rPr>
        <w:t>An ecological community, together with its environment, functioning as a unit.</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509"/>
    <w:multiLevelType w:val="hybridMultilevel"/>
    <w:tmpl w:val="73E2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0C27AF"/>
    <w:multiLevelType w:val="hybridMultilevel"/>
    <w:tmpl w:val="4D88A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0447DF"/>
    <w:multiLevelType w:val="hybridMultilevel"/>
    <w:tmpl w:val="D172787A"/>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B10296C"/>
    <w:multiLevelType w:val="hybridMultilevel"/>
    <w:tmpl w:val="93BAF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AA3E0D"/>
    <w:multiLevelType w:val="hybridMultilevel"/>
    <w:tmpl w:val="B8D0B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47167F9"/>
    <w:multiLevelType w:val="hybridMultilevel"/>
    <w:tmpl w:val="F28C6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9453D3"/>
    <w:multiLevelType w:val="hybridMultilevel"/>
    <w:tmpl w:val="D75C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193F05"/>
    <w:multiLevelType w:val="hybridMultilevel"/>
    <w:tmpl w:val="6AD83DF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853D98"/>
    <w:multiLevelType w:val="hybridMultilevel"/>
    <w:tmpl w:val="F83016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E33831"/>
    <w:multiLevelType w:val="hybridMultilevel"/>
    <w:tmpl w:val="E17AC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7659BB"/>
    <w:multiLevelType w:val="hybridMultilevel"/>
    <w:tmpl w:val="91B8B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A0546A4"/>
    <w:multiLevelType w:val="hybridMultilevel"/>
    <w:tmpl w:val="87D2E3B4"/>
    <w:lvl w:ilvl="0" w:tplc="04090001">
      <w:start w:val="1"/>
      <w:numFmt w:val="bullet"/>
      <w:lvlText w:val=""/>
      <w:lvlJc w:val="left"/>
      <w:pPr>
        <w:ind w:left="1080" w:hanging="360"/>
      </w:pPr>
      <w:rPr>
        <w:rFonts w:ascii="Symbol" w:hAnsi="Symbol" w:hint="default"/>
      </w:rPr>
    </w:lvl>
    <w:lvl w:ilvl="1" w:tplc="87204328">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AD727B6"/>
    <w:multiLevelType w:val="hybridMultilevel"/>
    <w:tmpl w:val="58EA9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4E6080"/>
    <w:multiLevelType w:val="hybridMultilevel"/>
    <w:tmpl w:val="C6D692B2"/>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8019A1"/>
    <w:multiLevelType w:val="hybridMultilevel"/>
    <w:tmpl w:val="FBAC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AB716D"/>
    <w:multiLevelType w:val="hybridMultilevel"/>
    <w:tmpl w:val="9B7C4B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BEE6116"/>
    <w:multiLevelType w:val="hybridMultilevel"/>
    <w:tmpl w:val="B030C5E2"/>
    <w:lvl w:ilvl="0" w:tplc="87204328">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713E8"/>
    <w:multiLevelType w:val="multilevel"/>
    <w:tmpl w:val="456C9AEA"/>
    <w:lvl w:ilvl="0">
      <w:start w:val="1"/>
      <w:numFmt w:val="decimal"/>
      <w:pStyle w:val="Heading2"/>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nsid w:val="51377F3C"/>
    <w:multiLevelType w:val="hybridMultilevel"/>
    <w:tmpl w:val="C2E69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4435F4"/>
    <w:multiLevelType w:val="hybridMultilevel"/>
    <w:tmpl w:val="CCAED6CA"/>
    <w:lvl w:ilvl="0" w:tplc="1ABE30A6">
      <w:numFmt w:val="bullet"/>
      <w:lvlText w:val="•"/>
      <w:lvlJc w:val="left"/>
      <w:pPr>
        <w:ind w:left="1080" w:hanging="360"/>
      </w:pPr>
      <w:rPr>
        <w:rFonts w:ascii="Calibri" w:eastAsiaTheme="minorHAnsi" w:hAnsi="Calibri" w:cs="DIN-Regular"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68AA7C2E"/>
    <w:multiLevelType w:val="hybridMultilevel"/>
    <w:tmpl w:val="058AC2AE"/>
    <w:lvl w:ilvl="0" w:tplc="0C090001">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9A7771F"/>
    <w:multiLevelType w:val="hybridMultilevel"/>
    <w:tmpl w:val="2D405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7A4BC3"/>
    <w:multiLevelType w:val="hybridMultilevel"/>
    <w:tmpl w:val="6F88238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C01919"/>
    <w:multiLevelType w:val="multilevel"/>
    <w:tmpl w:val="38FA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19A6F0F"/>
    <w:multiLevelType w:val="hybridMultilevel"/>
    <w:tmpl w:val="EB1AD496"/>
    <w:lvl w:ilvl="0" w:tplc="0C090015">
      <w:start w:val="1"/>
      <w:numFmt w:val="upperLetter"/>
      <w:lvlText w:val="%1."/>
      <w:lvlJc w:val="left"/>
      <w:pPr>
        <w:ind w:left="360" w:hanging="360"/>
      </w:pPr>
      <w:rPr>
        <w:rFonts w:hint="default"/>
      </w:rPr>
    </w:lvl>
    <w:lvl w:ilvl="1" w:tplc="EDB01310"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5">
    <w:nsid w:val="75435CA2"/>
    <w:multiLevelType w:val="hybridMultilevel"/>
    <w:tmpl w:val="42204418"/>
    <w:lvl w:ilvl="0" w:tplc="2788EF72">
      <w:start w:val="1"/>
      <w:numFmt w:val="bullet"/>
      <w:lvlText w:val=""/>
      <w:lvlJc w:val="left"/>
      <w:pPr>
        <w:ind w:left="1080" w:hanging="360"/>
      </w:pPr>
      <w:rPr>
        <w:rFonts w:ascii="Symbol" w:hAnsi="Symbol" w:hint="default"/>
      </w:rPr>
    </w:lvl>
    <w:lvl w:ilvl="1" w:tplc="87204328">
      <w:start w:val="1"/>
      <w:numFmt w:val="bullet"/>
      <w:lvlText w:val="o"/>
      <w:lvlJc w:val="left"/>
      <w:pPr>
        <w:ind w:left="1800" w:hanging="360"/>
      </w:pPr>
      <w:rPr>
        <w:rFonts w:ascii="Courier New" w:hAnsi="Courier New" w:cs="Courier New" w:hint="default"/>
      </w:rPr>
    </w:lvl>
    <w:lvl w:ilvl="2" w:tplc="C9E028C8">
      <w:numFmt w:val="bullet"/>
      <w:lvlText w:val=""/>
      <w:lvlJc w:val="left"/>
      <w:pPr>
        <w:tabs>
          <w:tab w:val="num" w:pos="2535"/>
        </w:tabs>
        <w:ind w:left="2535" w:hanging="375"/>
      </w:pPr>
      <w:rPr>
        <w:rFonts w:ascii="Symbol" w:eastAsia="Eras Bold ITC" w:hAnsi="Symbol" w:cs="Arial" w:hint="default"/>
      </w:rPr>
    </w:lvl>
    <w:lvl w:ilvl="3" w:tplc="0F7EC308" w:tentative="1">
      <w:start w:val="1"/>
      <w:numFmt w:val="bullet"/>
      <w:lvlText w:val=""/>
      <w:lvlJc w:val="left"/>
      <w:pPr>
        <w:ind w:left="3240" w:hanging="360"/>
      </w:pPr>
      <w:rPr>
        <w:rFonts w:ascii="Symbol" w:hAnsi="Symbol" w:hint="default"/>
      </w:rPr>
    </w:lvl>
    <w:lvl w:ilvl="4" w:tplc="82BAA87A" w:tentative="1">
      <w:start w:val="1"/>
      <w:numFmt w:val="bullet"/>
      <w:lvlText w:val="o"/>
      <w:lvlJc w:val="left"/>
      <w:pPr>
        <w:ind w:left="3960" w:hanging="360"/>
      </w:pPr>
      <w:rPr>
        <w:rFonts w:ascii="Courier New" w:hAnsi="Courier New" w:cs="Courier New" w:hint="default"/>
      </w:rPr>
    </w:lvl>
    <w:lvl w:ilvl="5" w:tplc="BF327316" w:tentative="1">
      <w:start w:val="1"/>
      <w:numFmt w:val="bullet"/>
      <w:lvlText w:val=""/>
      <w:lvlJc w:val="left"/>
      <w:pPr>
        <w:ind w:left="4680" w:hanging="360"/>
      </w:pPr>
      <w:rPr>
        <w:rFonts w:ascii="Wingdings" w:hAnsi="Wingdings" w:hint="default"/>
      </w:rPr>
    </w:lvl>
    <w:lvl w:ilvl="6" w:tplc="783879C4" w:tentative="1">
      <w:start w:val="1"/>
      <w:numFmt w:val="bullet"/>
      <w:lvlText w:val=""/>
      <w:lvlJc w:val="left"/>
      <w:pPr>
        <w:ind w:left="5400" w:hanging="360"/>
      </w:pPr>
      <w:rPr>
        <w:rFonts w:ascii="Symbol" w:hAnsi="Symbol" w:hint="default"/>
      </w:rPr>
    </w:lvl>
    <w:lvl w:ilvl="7" w:tplc="F7FACA74" w:tentative="1">
      <w:start w:val="1"/>
      <w:numFmt w:val="bullet"/>
      <w:lvlText w:val="o"/>
      <w:lvlJc w:val="left"/>
      <w:pPr>
        <w:ind w:left="6120" w:hanging="360"/>
      </w:pPr>
      <w:rPr>
        <w:rFonts w:ascii="Courier New" w:hAnsi="Courier New" w:cs="Courier New" w:hint="default"/>
      </w:rPr>
    </w:lvl>
    <w:lvl w:ilvl="8" w:tplc="5A1083F8" w:tentative="1">
      <w:start w:val="1"/>
      <w:numFmt w:val="bullet"/>
      <w:lvlText w:val=""/>
      <w:lvlJc w:val="left"/>
      <w:pPr>
        <w:ind w:left="6840" w:hanging="360"/>
      </w:pPr>
      <w:rPr>
        <w:rFonts w:ascii="Wingdings" w:hAnsi="Wingdings" w:hint="default"/>
      </w:rPr>
    </w:lvl>
  </w:abstractNum>
  <w:num w:numId="1">
    <w:abstractNumId w:val="7"/>
  </w:num>
  <w:num w:numId="2">
    <w:abstractNumId w:val="15"/>
  </w:num>
  <w:num w:numId="3">
    <w:abstractNumId w:val="3"/>
  </w:num>
  <w:num w:numId="4">
    <w:abstractNumId w:val="4"/>
  </w:num>
  <w:num w:numId="5">
    <w:abstractNumId w:val="25"/>
  </w:num>
  <w:num w:numId="6">
    <w:abstractNumId w:val="24"/>
  </w:num>
  <w:num w:numId="7">
    <w:abstractNumId w:val="5"/>
  </w:num>
  <w:num w:numId="8">
    <w:abstractNumId w:val="20"/>
  </w:num>
  <w:num w:numId="9">
    <w:abstractNumId w:val="6"/>
  </w:num>
  <w:num w:numId="10">
    <w:abstractNumId w:val="17"/>
  </w:num>
  <w:num w:numId="11">
    <w:abstractNumId w:val="9"/>
  </w:num>
  <w:num w:numId="12">
    <w:abstractNumId w:val="12"/>
  </w:num>
  <w:num w:numId="13">
    <w:abstractNumId w:val="14"/>
  </w:num>
  <w:num w:numId="14">
    <w:abstractNumId w:val="18"/>
  </w:num>
  <w:num w:numId="15">
    <w:abstractNumId w:val="8"/>
  </w:num>
  <w:num w:numId="16">
    <w:abstractNumId w:val="11"/>
  </w:num>
  <w:num w:numId="17">
    <w:abstractNumId w:val="23"/>
  </w:num>
  <w:num w:numId="18">
    <w:abstractNumId w:val="16"/>
  </w:num>
  <w:num w:numId="19">
    <w:abstractNumId w:val="1"/>
  </w:num>
  <w:num w:numId="20">
    <w:abstractNumId w:val="21"/>
  </w:num>
  <w:num w:numId="21">
    <w:abstractNumId w:val="0"/>
  </w:num>
  <w:num w:numId="22">
    <w:abstractNumId w:val="2"/>
  </w:num>
  <w:num w:numId="23">
    <w:abstractNumId w:val="19"/>
  </w:num>
  <w:num w:numId="24">
    <w:abstractNumId w:val="10"/>
  </w:num>
  <w:num w:numId="25">
    <w:abstractNumId w:val="22"/>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2237D3"/>
    <w:rsid w:val="00036536"/>
    <w:rsid w:val="00066B51"/>
    <w:rsid w:val="0007393D"/>
    <w:rsid w:val="00094B67"/>
    <w:rsid w:val="000A3095"/>
    <w:rsid w:val="000C1D4D"/>
    <w:rsid w:val="000C36CB"/>
    <w:rsid w:val="000C3FCE"/>
    <w:rsid w:val="000C63A1"/>
    <w:rsid w:val="000F5F96"/>
    <w:rsid w:val="00106608"/>
    <w:rsid w:val="00111F10"/>
    <w:rsid w:val="00136626"/>
    <w:rsid w:val="00162FED"/>
    <w:rsid w:val="001A02B5"/>
    <w:rsid w:val="001C16E3"/>
    <w:rsid w:val="001C71FC"/>
    <w:rsid w:val="001D57AC"/>
    <w:rsid w:val="002237D3"/>
    <w:rsid w:val="00235BFD"/>
    <w:rsid w:val="00270F38"/>
    <w:rsid w:val="0029257A"/>
    <w:rsid w:val="002A6EFA"/>
    <w:rsid w:val="002B149D"/>
    <w:rsid w:val="002B45B9"/>
    <w:rsid w:val="002D03CE"/>
    <w:rsid w:val="002E6C02"/>
    <w:rsid w:val="003065E0"/>
    <w:rsid w:val="00314F9B"/>
    <w:rsid w:val="003606CD"/>
    <w:rsid w:val="00363A17"/>
    <w:rsid w:val="003A4C94"/>
    <w:rsid w:val="003A4F74"/>
    <w:rsid w:val="003B7CE8"/>
    <w:rsid w:val="003C639D"/>
    <w:rsid w:val="00436524"/>
    <w:rsid w:val="0047131E"/>
    <w:rsid w:val="00471743"/>
    <w:rsid w:val="004C30DD"/>
    <w:rsid w:val="004C376C"/>
    <w:rsid w:val="004E7226"/>
    <w:rsid w:val="00522D03"/>
    <w:rsid w:val="005236A4"/>
    <w:rsid w:val="005534E0"/>
    <w:rsid w:val="00586B22"/>
    <w:rsid w:val="005A369A"/>
    <w:rsid w:val="005A5779"/>
    <w:rsid w:val="005A76C8"/>
    <w:rsid w:val="005E164E"/>
    <w:rsid w:val="005E5E14"/>
    <w:rsid w:val="00603C8F"/>
    <w:rsid w:val="0062237B"/>
    <w:rsid w:val="00631A66"/>
    <w:rsid w:val="006326C3"/>
    <w:rsid w:val="0064161F"/>
    <w:rsid w:val="006509E5"/>
    <w:rsid w:val="006659E9"/>
    <w:rsid w:val="0067114B"/>
    <w:rsid w:val="00691400"/>
    <w:rsid w:val="006A0488"/>
    <w:rsid w:val="006A5316"/>
    <w:rsid w:val="006C055C"/>
    <w:rsid w:val="00724A02"/>
    <w:rsid w:val="0074676C"/>
    <w:rsid w:val="008448B0"/>
    <w:rsid w:val="0084511C"/>
    <w:rsid w:val="00880016"/>
    <w:rsid w:val="008B7349"/>
    <w:rsid w:val="008D17E8"/>
    <w:rsid w:val="009058C8"/>
    <w:rsid w:val="009225D5"/>
    <w:rsid w:val="0098499A"/>
    <w:rsid w:val="00990828"/>
    <w:rsid w:val="009A0F77"/>
    <w:rsid w:val="009C18FF"/>
    <w:rsid w:val="009C4E3D"/>
    <w:rsid w:val="009D2EF0"/>
    <w:rsid w:val="009E2C92"/>
    <w:rsid w:val="009F1851"/>
    <w:rsid w:val="00A41B30"/>
    <w:rsid w:val="00A72D17"/>
    <w:rsid w:val="00AC4475"/>
    <w:rsid w:val="00AF1F14"/>
    <w:rsid w:val="00AF32D5"/>
    <w:rsid w:val="00AF69A8"/>
    <w:rsid w:val="00B400A4"/>
    <w:rsid w:val="00B41B0D"/>
    <w:rsid w:val="00B6177E"/>
    <w:rsid w:val="00BB2D02"/>
    <w:rsid w:val="00BC259B"/>
    <w:rsid w:val="00BD7053"/>
    <w:rsid w:val="00BF21C5"/>
    <w:rsid w:val="00BF5C86"/>
    <w:rsid w:val="00C17D3E"/>
    <w:rsid w:val="00C342DD"/>
    <w:rsid w:val="00C43421"/>
    <w:rsid w:val="00C63C1C"/>
    <w:rsid w:val="00C67668"/>
    <w:rsid w:val="00C82BCE"/>
    <w:rsid w:val="00CC1EE2"/>
    <w:rsid w:val="00D11894"/>
    <w:rsid w:val="00D30301"/>
    <w:rsid w:val="00D349C1"/>
    <w:rsid w:val="00D532AB"/>
    <w:rsid w:val="00D5529E"/>
    <w:rsid w:val="00D6544D"/>
    <w:rsid w:val="00D82170"/>
    <w:rsid w:val="00D90C26"/>
    <w:rsid w:val="00D94716"/>
    <w:rsid w:val="00DB59A8"/>
    <w:rsid w:val="00DC062C"/>
    <w:rsid w:val="00DC1A9F"/>
    <w:rsid w:val="00DC3406"/>
    <w:rsid w:val="00DC6897"/>
    <w:rsid w:val="00DE738A"/>
    <w:rsid w:val="00E31FA5"/>
    <w:rsid w:val="00E66E98"/>
    <w:rsid w:val="00E94F79"/>
    <w:rsid w:val="00EC13BA"/>
    <w:rsid w:val="00EC6224"/>
    <w:rsid w:val="00EE2288"/>
    <w:rsid w:val="00F03563"/>
    <w:rsid w:val="00F06304"/>
    <w:rsid w:val="00F26468"/>
    <w:rsid w:val="00F57B47"/>
    <w:rsid w:val="00F96D04"/>
    <w:rsid w:val="00FA14DA"/>
    <w:rsid w:val="00FE3039"/>
  </w:rsids>
  <m:mathPr>
    <m:mathFont m:val="Cambria Math"/>
    <m:brkBin m:val="before"/>
    <m:brkBinSub m:val="--"/>
    <m:smallFrac m:val="off"/>
    <m:dispDef/>
    <m:lMargin m:val="0"/>
    <m:rMargin m:val="0"/>
    <m:defJc m:val="centerGroup"/>
    <m:wrapIndent m:val="1440"/>
    <m:intLim m:val="subSup"/>
    <m:naryLim m:val="undOvr"/>
  </m:mathPr>
  <w:themeFontLang w:val="en-GB"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7D3"/>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BodyText"/>
    <w:link w:val="Heading2Char"/>
    <w:autoRedefine/>
    <w:qFormat/>
    <w:rsid w:val="00162FED"/>
    <w:pPr>
      <w:keepNext/>
      <w:numPr>
        <w:numId w:val="10"/>
      </w:numPr>
      <w:spacing w:after="240" w:line="240" w:lineRule="atLeast"/>
      <w:outlineLvl w:val="1"/>
    </w:pPr>
    <w:rPr>
      <w:rFonts w:asciiTheme="minorHAnsi" w:hAnsiTheme="minorHAnsi"/>
      <w:b/>
      <w:bCs/>
      <w:sz w:val="22"/>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237D3"/>
    <w:rPr>
      <w:color w:val="0000FF"/>
      <w:u w:val="single"/>
    </w:rPr>
  </w:style>
  <w:style w:type="character" w:styleId="Strong">
    <w:name w:val="Strong"/>
    <w:basedOn w:val="DefaultParagraphFont"/>
    <w:uiPriority w:val="22"/>
    <w:qFormat/>
    <w:rsid w:val="002237D3"/>
    <w:rPr>
      <w:b/>
      <w:bCs/>
    </w:rPr>
  </w:style>
  <w:style w:type="character" w:styleId="CommentReference">
    <w:name w:val="annotation reference"/>
    <w:basedOn w:val="DefaultParagraphFont"/>
    <w:rsid w:val="002237D3"/>
    <w:rPr>
      <w:sz w:val="16"/>
      <w:szCs w:val="16"/>
    </w:rPr>
  </w:style>
  <w:style w:type="paragraph" w:styleId="CommentText">
    <w:name w:val="annotation text"/>
    <w:basedOn w:val="Normal"/>
    <w:link w:val="CommentTextChar"/>
    <w:uiPriority w:val="99"/>
    <w:rsid w:val="002237D3"/>
    <w:rPr>
      <w:sz w:val="20"/>
      <w:szCs w:val="20"/>
    </w:rPr>
  </w:style>
  <w:style w:type="character" w:customStyle="1" w:styleId="CommentTextChar">
    <w:name w:val="Comment Text Char"/>
    <w:basedOn w:val="DefaultParagraphFont"/>
    <w:link w:val="CommentText"/>
    <w:uiPriority w:val="99"/>
    <w:rsid w:val="002237D3"/>
    <w:rPr>
      <w:rFonts w:ascii="Times New Roman" w:eastAsia="Times New Roman" w:hAnsi="Times New Roman" w:cs="Times New Roman"/>
      <w:sz w:val="20"/>
      <w:szCs w:val="20"/>
      <w:lang w:eastAsia="en-GB"/>
    </w:rPr>
  </w:style>
  <w:style w:type="paragraph" w:styleId="NormalWeb">
    <w:name w:val="Normal (Web)"/>
    <w:basedOn w:val="Normal"/>
    <w:uiPriority w:val="99"/>
    <w:unhideWhenUsed/>
    <w:rsid w:val="002237D3"/>
    <w:pPr>
      <w:spacing w:before="100" w:beforeAutospacing="1" w:after="100" w:afterAutospacing="1"/>
    </w:pPr>
    <w:rPr>
      <w:lang w:val="en-AU" w:eastAsia="en-AU"/>
    </w:rPr>
  </w:style>
  <w:style w:type="paragraph" w:styleId="ListParagraph">
    <w:name w:val="List Paragraph"/>
    <w:basedOn w:val="Normal"/>
    <w:uiPriority w:val="34"/>
    <w:qFormat/>
    <w:rsid w:val="002237D3"/>
    <w:pPr>
      <w:ind w:left="720"/>
    </w:pPr>
  </w:style>
  <w:style w:type="character" w:styleId="FootnoteReference">
    <w:name w:val="footnote reference"/>
    <w:basedOn w:val="DefaultParagraphFont"/>
    <w:rsid w:val="002237D3"/>
    <w:rPr>
      <w:vertAlign w:val="superscript"/>
    </w:rPr>
  </w:style>
  <w:style w:type="paragraph" w:styleId="FootnoteText">
    <w:name w:val="footnote text"/>
    <w:basedOn w:val="Normal"/>
    <w:link w:val="FootnoteTextChar"/>
    <w:rsid w:val="002237D3"/>
    <w:rPr>
      <w:sz w:val="20"/>
      <w:szCs w:val="20"/>
    </w:rPr>
  </w:style>
  <w:style w:type="character" w:customStyle="1" w:styleId="FootnoteTextChar">
    <w:name w:val="Footnote Text Char"/>
    <w:basedOn w:val="DefaultParagraphFont"/>
    <w:link w:val="FootnoteText"/>
    <w:rsid w:val="002237D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2237D3"/>
    <w:rPr>
      <w:rFonts w:ascii="Tahoma" w:hAnsi="Tahoma" w:cs="Tahoma"/>
      <w:sz w:val="16"/>
      <w:szCs w:val="16"/>
    </w:rPr>
  </w:style>
  <w:style w:type="character" w:customStyle="1" w:styleId="BalloonTextChar">
    <w:name w:val="Balloon Text Char"/>
    <w:basedOn w:val="DefaultParagraphFont"/>
    <w:link w:val="BalloonText"/>
    <w:uiPriority w:val="99"/>
    <w:semiHidden/>
    <w:rsid w:val="002237D3"/>
    <w:rPr>
      <w:rFonts w:ascii="Tahoma" w:eastAsia="Times New Roman" w:hAnsi="Tahoma" w:cs="Tahoma"/>
      <w:sz w:val="16"/>
      <w:szCs w:val="16"/>
      <w:lang w:eastAsia="en-GB"/>
    </w:rPr>
  </w:style>
  <w:style w:type="character" w:customStyle="1" w:styleId="Heading2Char">
    <w:name w:val="Heading 2 Char"/>
    <w:basedOn w:val="DefaultParagraphFont"/>
    <w:link w:val="Heading2"/>
    <w:rsid w:val="00162FED"/>
    <w:rPr>
      <w:rFonts w:eastAsia="Times New Roman" w:cs="Times New Roman"/>
      <w:b/>
      <w:bCs/>
      <w:szCs w:val="20"/>
      <w:lang w:val="en-AU" w:eastAsia="en-AU"/>
    </w:rPr>
  </w:style>
  <w:style w:type="paragraph" w:styleId="BodyText">
    <w:name w:val="Body Text"/>
    <w:basedOn w:val="Normal"/>
    <w:link w:val="BodyTextChar"/>
    <w:uiPriority w:val="99"/>
    <w:semiHidden/>
    <w:unhideWhenUsed/>
    <w:rsid w:val="00162FED"/>
    <w:pPr>
      <w:spacing w:after="120"/>
    </w:pPr>
  </w:style>
  <w:style w:type="character" w:customStyle="1" w:styleId="BodyTextChar">
    <w:name w:val="Body Text Char"/>
    <w:basedOn w:val="DefaultParagraphFont"/>
    <w:link w:val="BodyText"/>
    <w:uiPriority w:val="99"/>
    <w:semiHidden/>
    <w:rsid w:val="00162FED"/>
    <w:rPr>
      <w:rFonts w:ascii="Times New Roman" w:eastAsia="Times New Roman" w:hAnsi="Times New Roman" w:cs="Times New Roman"/>
      <w:sz w:val="24"/>
      <w:szCs w:val="24"/>
      <w:lang w:eastAsia="en-GB"/>
    </w:rPr>
  </w:style>
  <w:style w:type="paragraph" w:styleId="Revision">
    <w:name w:val="Revision"/>
    <w:hidden/>
    <w:uiPriority w:val="99"/>
    <w:semiHidden/>
    <w:rsid w:val="0064161F"/>
    <w:pPr>
      <w:spacing w:after="0" w:line="240" w:lineRule="auto"/>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63A17"/>
    <w:rPr>
      <w:b/>
      <w:bCs/>
    </w:rPr>
  </w:style>
  <w:style w:type="character" w:customStyle="1" w:styleId="CommentSubjectChar">
    <w:name w:val="Comment Subject Char"/>
    <w:basedOn w:val="CommentTextChar"/>
    <w:link w:val="CommentSubject"/>
    <w:uiPriority w:val="99"/>
    <w:semiHidden/>
    <w:rsid w:val="00363A17"/>
    <w:rPr>
      <w:rFonts w:ascii="Times New Roman" w:eastAsia="Times New Roman" w:hAnsi="Times New Roman" w:cs="Times New Roman"/>
      <w:b/>
      <w:bCs/>
      <w:sz w:val="20"/>
      <w:szCs w:val="20"/>
      <w:lang w:eastAsia="en-GB"/>
    </w:rPr>
  </w:style>
  <w:style w:type="paragraph" w:customStyle="1" w:styleId="Default">
    <w:name w:val="Default"/>
    <w:rsid w:val="00A72D17"/>
    <w:pPr>
      <w:autoSpaceDE w:val="0"/>
      <w:autoSpaceDN w:val="0"/>
      <w:adjustRightInd w:val="0"/>
      <w:spacing w:after="0" w:line="240" w:lineRule="auto"/>
    </w:pPr>
    <w:rPr>
      <w:rFonts w:ascii="Arial" w:hAnsi="Arial" w:cs="Arial"/>
      <w:color w:val="000000"/>
      <w:sz w:val="24"/>
      <w:szCs w:val="24"/>
      <w:lang w:val="en-US"/>
    </w:rPr>
  </w:style>
  <w:style w:type="character" w:customStyle="1" w:styleId="A2">
    <w:name w:val="A2"/>
    <w:uiPriority w:val="99"/>
    <w:rsid w:val="00111F10"/>
    <w:rPr>
      <w:rFonts w:cs="Myriad Pro"/>
      <w:color w:val="000000"/>
      <w:sz w:val="20"/>
      <w:szCs w:val="20"/>
    </w:rPr>
  </w:style>
  <w:style w:type="character" w:styleId="FollowedHyperlink">
    <w:name w:val="FollowedHyperlink"/>
    <w:basedOn w:val="DefaultParagraphFont"/>
    <w:uiPriority w:val="99"/>
    <w:semiHidden/>
    <w:unhideWhenUsed/>
    <w:rsid w:val="006659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9555181">
      <w:bodyDiv w:val="1"/>
      <w:marLeft w:val="0"/>
      <w:marRight w:val="0"/>
      <w:marTop w:val="0"/>
      <w:marBottom w:val="0"/>
      <w:divBdr>
        <w:top w:val="none" w:sz="0" w:space="0" w:color="auto"/>
        <w:left w:val="none" w:sz="0" w:space="0" w:color="auto"/>
        <w:bottom w:val="none" w:sz="0" w:space="0" w:color="auto"/>
        <w:right w:val="none" w:sz="0" w:space="0" w:color="auto"/>
      </w:divBdr>
    </w:div>
    <w:div w:id="338506481">
      <w:bodyDiv w:val="1"/>
      <w:marLeft w:val="0"/>
      <w:marRight w:val="0"/>
      <w:marTop w:val="0"/>
      <w:marBottom w:val="0"/>
      <w:divBdr>
        <w:top w:val="none" w:sz="0" w:space="0" w:color="auto"/>
        <w:left w:val="none" w:sz="0" w:space="0" w:color="auto"/>
        <w:bottom w:val="none" w:sz="0" w:space="0" w:color="auto"/>
        <w:right w:val="none" w:sz="0" w:space="0" w:color="auto"/>
      </w:divBdr>
    </w:div>
    <w:div w:id="690961669">
      <w:bodyDiv w:val="1"/>
      <w:marLeft w:val="0"/>
      <w:marRight w:val="0"/>
      <w:marTop w:val="0"/>
      <w:marBottom w:val="0"/>
      <w:divBdr>
        <w:top w:val="none" w:sz="0" w:space="0" w:color="auto"/>
        <w:left w:val="none" w:sz="0" w:space="0" w:color="auto"/>
        <w:bottom w:val="none" w:sz="0" w:space="0" w:color="auto"/>
        <w:right w:val="none" w:sz="0" w:space="0" w:color="auto"/>
      </w:divBdr>
    </w:div>
    <w:div w:id="1113285526">
      <w:bodyDiv w:val="1"/>
      <w:marLeft w:val="0"/>
      <w:marRight w:val="0"/>
      <w:marTop w:val="0"/>
      <w:marBottom w:val="0"/>
      <w:divBdr>
        <w:top w:val="none" w:sz="0" w:space="0" w:color="auto"/>
        <w:left w:val="none" w:sz="0" w:space="0" w:color="auto"/>
        <w:bottom w:val="none" w:sz="0" w:space="0" w:color="auto"/>
        <w:right w:val="none" w:sz="0" w:space="0" w:color="auto"/>
      </w:divBdr>
      <w:divsChild>
        <w:div w:id="1996227946">
          <w:marLeft w:val="0"/>
          <w:marRight w:val="0"/>
          <w:marTop w:val="0"/>
          <w:marBottom w:val="0"/>
          <w:divBdr>
            <w:top w:val="none" w:sz="0" w:space="0" w:color="auto"/>
            <w:left w:val="none" w:sz="0" w:space="0" w:color="auto"/>
            <w:bottom w:val="none" w:sz="0" w:space="0" w:color="auto"/>
            <w:right w:val="none" w:sz="0" w:space="0" w:color="auto"/>
          </w:divBdr>
          <w:divsChild>
            <w:div w:id="1619684259">
              <w:marLeft w:val="0"/>
              <w:marRight w:val="0"/>
              <w:marTop w:val="0"/>
              <w:marBottom w:val="0"/>
              <w:divBdr>
                <w:top w:val="none" w:sz="0" w:space="0" w:color="auto"/>
                <w:left w:val="none" w:sz="0" w:space="0" w:color="auto"/>
                <w:bottom w:val="none" w:sz="0" w:space="0" w:color="auto"/>
                <w:right w:val="none" w:sz="0" w:space="0" w:color="auto"/>
              </w:divBdr>
              <w:divsChild>
                <w:div w:id="2115587720">
                  <w:marLeft w:val="0"/>
                  <w:marRight w:val="0"/>
                  <w:marTop w:val="0"/>
                  <w:marBottom w:val="0"/>
                  <w:divBdr>
                    <w:top w:val="single" w:sz="6" w:space="0" w:color="99CC33"/>
                    <w:left w:val="single" w:sz="6" w:space="0" w:color="99CC33"/>
                    <w:bottom w:val="single" w:sz="6" w:space="0" w:color="99CC33"/>
                    <w:right w:val="single" w:sz="6" w:space="0" w:color="99CC33"/>
                  </w:divBdr>
                  <w:divsChild>
                    <w:div w:id="1265307719">
                      <w:marLeft w:val="0"/>
                      <w:marRight w:val="0"/>
                      <w:marTop w:val="150"/>
                      <w:marBottom w:val="0"/>
                      <w:divBdr>
                        <w:top w:val="none" w:sz="0" w:space="0" w:color="auto"/>
                        <w:left w:val="none" w:sz="0" w:space="0" w:color="auto"/>
                        <w:bottom w:val="none" w:sz="0" w:space="0" w:color="auto"/>
                        <w:right w:val="none" w:sz="0" w:space="0" w:color="auto"/>
                      </w:divBdr>
                      <w:divsChild>
                        <w:div w:id="149344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126841">
      <w:bodyDiv w:val="1"/>
      <w:marLeft w:val="0"/>
      <w:marRight w:val="0"/>
      <w:marTop w:val="0"/>
      <w:marBottom w:val="0"/>
      <w:divBdr>
        <w:top w:val="none" w:sz="0" w:space="0" w:color="auto"/>
        <w:left w:val="none" w:sz="0" w:space="0" w:color="auto"/>
        <w:bottom w:val="none" w:sz="0" w:space="0" w:color="auto"/>
        <w:right w:val="none" w:sz="0" w:space="0" w:color="auto"/>
      </w:divBdr>
    </w:div>
    <w:div w:id="171908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d.int/" TargetMode="External"/><Relationship Id="rId13" Type="http://schemas.openxmlformats.org/officeDocument/2006/relationships/hyperlink" Target="http://www.estellelevin.com/images/documents/publications/Global%20Solutions%20Study.pdf" TargetMode="External"/><Relationship Id="rId18" Type="http://schemas.openxmlformats.org/officeDocument/2006/relationships/hyperlink" Target="http://www.hcvnetwork.org" TargetMode="External"/><Relationship Id="rId26" Type="http://schemas.openxmlformats.org/officeDocument/2006/relationships/hyperlink" Target="http://www.iucnredlist.org/"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icmm.com/page/1182/good-practice-guidance-for-mining-and-biodiversity" TargetMode="External"/><Relationship Id="rId34" Type="http://schemas.openxmlformats.org/officeDocument/2006/relationships/hyperlink" Target="http://www.wdpa.org/" TargetMode="External"/><Relationship Id="rId7" Type="http://schemas.openxmlformats.org/officeDocument/2006/relationships/endnotes" Target="endnotes.xml"/><Relationship Id="rId12" Type="http://schemas.openxmlformats.org/officeDocument/2006/relationships/hyperlink" Target="http://www.iucnredlist.org/static/categories_criteria" TargetMode="External"/><Relationship Id="rId17" Type="http://schemas.openxmlformats.org/officeDocument/2006/relationships/hyperlink" Target="http://www.gbif.org/" TargetMode="External"/><Relationship Id="rId25" Type="http://schemas.openxmlformats.org/officeDocument/2006/relationships/hyperlink" Target="http://data.iucn.org/dbtw-wpd/edocs/PAPS-016.pdf" TargetMode="External"/><Relationship Id="rId33" Type="http://schemas.openxmlformats.org/officeDocument/2006/relationships/hyperlink" Target="http://www.unep-wcmc.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bd.int/" TargetMode="External"/><Relationship Id="rId20" Type="http://schemas.openxmlformats.org/officeDocument/2006/relationships/hyperlink" Target="http://www.icmm.com/document/25" TargetMode="External"/><Relationship Id="rId29" Type="http://schemas.openxmlformats.org/officeDocument/2006/relationships/hyperlink" Target="http://www.mining.ca/www/media_lib/TSM_Documents/Biodiversity_Framework_EF_072920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c.unesco.org/en/guidelines/" TargetMode="External"/><Relationship Id="rId24" Type="http://schemas.openxmlformats.org/officeDocument/2006/relationships/hyperlink" Target="http://data.iucn.org/dbtw-wpd/edocs/PAG-015.pdf" TargetMode="External"/><Relationship Id="rId32" Type="http://schemas.openxmlformats.org/officeDocument/2006/relationships/hyperlink" Target="http://www.ibatforbusiness.org/login"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nvironment.gov.au/epbc/publications/pubs/offsets-policy.pdf" TargetMode="External"/><Relationship Id="rId23" Type="http://schemas.openxmlformats.org/officeDocument/2006/relationships/hyperlink" Target="http://www.icmm.com/biodiversity-case-studies" TargetMode="External"/><Relationship Id="rId28" Type="http://schemas.openxmlformats.org/officeDocument/2006/relationships/hyperlink" Target="http://www.icmm.com/page/84049/about-us/who-we-work-with/articles/iucn-icmm-dialogue" TargetMode="External"/><Relationship Id="rId36" Type="http://schemas.openxmlformats.org/officeDocument/2006/relationships/hyperlink" Target="http://whc.unesco.org/en/guidelines/" TargetMode="External"/><Relationship Id="rId10" Type="http://schemas.openxmlformats.org/officeDocument/2006/relationships/hyperlink" Target="http://www.iucn.org/about/union/secretariat/offices/iucnmed/iucn_med_programme/species/key_biodiversity_areas/" TargetMode="External"/><Relationship Id="rId19" Type="http://schemas.openxmlformats.org/officeDocument/2006/relationships/hyperlink" Target="http://www.icmm.com/document/43" TargetMode="External"/><Relationship Id="rId31" Type="http://schemas.openxmlformats.org/officeDocument/2006/relationships/hyperlink" Target="http://www.ser.org/" TargetMode="External"/><Relationship Id="rId4" Type="http://schemas.openxmlformats.org/officeDocument/2006/relationships/settings" Target="settings.xml"/><Relationship Id="rId9" Type="http://schemas.openxmlformats.org/officeDocument/2006/relationships/hyperlink" Target="http://www.icmm.com/page/1182/good-practice-guidance-for-mining-and-biodiversity" TargetMode="External"/><Relationship Id="rId14" Type="http://schemas.openxmlformats.org/officeDocument/2006/relationships/hyperlink" Target="http://bbop.forest-trends.org/" TargetMode="External"/><Relationship Id="rId22" Type="http://schemas.openxmlformats.org/officeDocument/2006/relationships/hyperlink" Target="http://www.icmm.com/page/9566/icmm-publishes-closure-toolkit" TargetMode="External"/><Relationship Id="rId27" Type="http://schemas.openxmlformats.org/officeDocument/2006/relationships/hyperlink" Target="http://www.iucn.org/about/work/programmes/business/bbp_work/by_engagement/rio_tinto/" TargetMode="External"/><Relationship Id="rId30" Type="http://schemas.openxmlformats.org/officeDocument/2006/relationships/hyperlink" Target="http://www.pdac.ca/e3plus/toolkits" TargetMode="External"/><Relationship Id="rId35" Type="http://schemas.openxmlformats.org/officeDocument/2006/relationships/hyperlink" Target="http://www.cmlr.u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5D5B2-0BC4-4686-B400-0A15F092D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Pages>
  <Words>4952</Words>
  <Characters>28228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51</cp:revision>
  <cp:lastPrinted>2013-06-04T10:23:00Z</cp:lastPrinted>
  <dcterms:created xsi:type="dcterms:W3CDTF">2013-03-22T13:13:00Z</dcterms:created>
  <dcterms:modified xsi:type="dcterms:W3CDTF">2013-06-04T10:23:00Z</dcterms:modified>
</cp:coreProperties>
</file>