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1FF"/>
        <w:tblLook w:val="04A0"/>
      </w:tblPr>
      <w:tblGrid>
        <w:gridCol w:w="8522"/>
      </w:tblGrid>
      <w:tr w:rsidR="006846EA" w:rsidRPr="007F7CB8" w:rsidTr="00711EDA">
        <w:tc>
          <w:tcPr>
            <w:tcW w:w="8522" w:type="dxa"/>
            <w:shd w:val="clear" w:color="auto" w:fill="C4BC96" w:themeFill="background2" w:themeFillShade="BF"/>
          </w:tcPr>
          <w:p w:rsidR="006846EA" w:rsidRPr="00F947F2" w:rsidRDefault="00BD2135" w:rsidP="004B24DE">
            <w:pPr>
              <w:rPr>
                <w:rFonts w:asciiTheme="minorHAnsi" w:hAnsiTheme="minorHAnsi" w:cs="Arial"/>
                <w:b/>
                <w:sz w:val="32"/>
                <w:szCs w:val="32"/>
              </w:rPr>
            </w:pPr>
            <w:r w:rsidRPr="00BD2135">
              <w:rPr>
                <w:rFonts w:asciiTheme="minorHAnsi" w:hAnsiTheme="minorHAnsi" w:cs="Arial"/>
                <w:b/>
                <w:sz w:val="32"/>
                <w:szCs w:val="32"/>
              </w:rPr>
              <w:t>STANDARD GUIDANCE</w:t>
            </w:r>
          </w:p>
          <w:p w:rsidR="006846EA" w:rsidRPr="007F7CB8" w:rsidRDefault="006846EA" w:rsidP="004B24DE">
            <w:pPr>
              <w:rPr>
                <w:rFonts w:asciiTheme="minorHAnsi" w:hAnsiTheme="minorHAnsi" w:cs="Arial"/>
                <w:sz w:val="20"/>
                <w:szCs w:val="20"/>
              </w:rPr>
            </w:pPr>
          </w:p>
          <w:p w:rsidR="006846EA" w:rsidRPr="007F7CB8" w:rsidRDefault="001C726D" w:rsidP="004B24DE">
            <w:pPr>
              <w:rPr>
                <w:rFonts w:asciiTheme="minorHAnsi" w:hAnsiTheme="minorHAnsi" w:cs="Arial"/>
                <w:b/>
                <w:sz w:val="32"/>
                <w:szCs w:val="32"/>
              </w:rPr>
            </w:pPr>
            <w:r>
              <w:rPr>
                <w:rFonts w:asciiTheme="minorHAnsi" w:hAnsiTheme="minorHAnsi" w:cs="Arial"/>
                <w:b/>
                <w:sz w:val="32"/>
                <w:szCs w:val="32"/>
              </w:rPr>
              <w:t xml:space="preserve">(COP </w:t>
            </w:r>
            <w:r w:rsidR="00BD2135" w:rsidRPr="00BD2135">
              <w:rPr>
                <w:rFonts w:asciiTheme="minorHAnsi" w:hAnsiTheme="minorHAnsi" w:cs="Arial"/>
                <w:b/>
                <w:sz w:val="32"/>
                <w:szCs w:val="32"/>
              </w:rPr>
              <w:t>2)  Policy and Implementation</w:t>
            </w:r>
          </w:p>
        </w:tc>
      </w:tr>
    </w:tbl>
    <w:p w:rsidR="006846EA" w:rsidRPr="007F7CB8" w:rsidRDefault="006846EA" w:rsidP="006846EA">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1FF"/>
        <w:tblLook w:val="04A0"/>
      </w:tblPr>
      <w:tblGrid>
        <w:gridCol w:w="8522"/>
      </w:tblGrid>
      <w:tr w:rsidR="006846EA" w:rsidRPr="007F7CB8" w:rsidTr="00711EDA">
        <w:tc>
          <w:tcPr>
            <w:tcW w:w="8522" w:type="dxa"/>
            <w:shd w:val="clear" w:color="auto" w:fill="C4BC96" w:themeFill="background2" w:themeFillShade="BF"/>
          </w:tcPr>
          <w:p w:rsidR="006846EA" w:rsidRPr="007F7CB8" w:rsidRDefault="00BD2135" w:rsidP="006846EA">
            <w:pPr>
              <w:numPr>
                <w:ilvl w:val="0"/>
                <w:numId w:val="5"/>
              </w:numPr>
              <w:rPr>
                <w:rFonts w:asciiTheme="minorHAnsi" w:hAnsiTheme="minorHAnsi" w:cs="Arial"/>
                <w:b/>
              </w:rPr>
            </w:pPr>
            <w:r w:rsidRPr="00BD2135">
              <w:rPr>
                <w:rFonts w:asciiTheme="minorHAnsi" w:hAnsiTheme="minorHAnsi" w:cs="Arial"/>
                <w:b/>
              </w:rPr>
              <w:t>Definition and applicability</w:t>
            </w:r>
          </w:p>
        </w:tc>
      </w:tr>
    </w:tbl>
    <w:p w:rsidR="006846EA" w:rsidRPr="007F7CB8" w:rsidRDefault="006846EA" w:rsidP="006846EA">
      <w:pPr>
        <w:rPr>
          <w:rFonts w:asciiTheme="minorHAnsi" w:hAnsiTheme="minorHAnsi" w:cs="Arial"/>
          <w:b/>
        </w:rPr>
      </w:pPr>
    </w:p>
    <w:p w:rsidR="006846EA" w:rsidRPr="007F7CB8" w:rsidRDefault="00BD2135" w:rsidP="006846EA">
      <w:pPr>
        <w:rPr>
          <w:rFonts w:asciiTheme="minorHAnsi" w:hAnsiTheme="minorHAnsi" w:cs="Arial"/>
          <w:sz w:val="20"/>
          <w:szCs w:val="20"/>
        </w:rPr>
      </w:pPr>
      <w:r w:rsidRPr="00BD2135">
        <w:rPr>
          <w:rFonts w:asciiTheme="minorHAnsi" w:hAnsiTheme="minorHAnsi" w:cs="Arial"/>
          <w:sz w:val="20"/>
          <w:szCs w:val="20"/>
        </w:rPr>
        <w:t xml:space="preserve">A </w:t>
      </w:r>
      <w:r w:rsidRPr="00BD2135">
        <w:rPr>
          <w:rFonts w:asciiTheme="minorHAnsi" w:hAnsiTheme="minorHAnsi" w:cs="Arial"/>
          <w:b/>
          <w:bCs/>
          <w:sz w:val="20"/>
          <w:szCs w:val="20"/>
        </w:rPr>
        <w:t>policy</w:t>
      </w:r>
      <w:r w:rsidR="00242BF3" w:rsidRPr="00242BF3">
        <w:rPr>
          <w:rFonts w:asciiTheme="minorHAnsi" w:hAnsiTheme="minorHAnsi" w:cs="Arial"/>
          <w:sz w:val="20"/>
          <w:szCs w:val="20"/>
        </w:rPr>
        <w:t xml:space="preserve"> is a statement of principles and intentions.</w:t>
      </w:r>
    </w:p>
    <w:p w:rsidR="006846EA" w:rsidRPr="007F7CB8" w:rsidRDefault="006846EA" w:rsidP="006846EA">
      <w:pPr>
        <w:rPr>
          <w:rFonts w:asciiTheme="minorHAnsi" w:hAnsiTheme="minorHAnsi" w:cs="Arial"/>
          <w:i/>
          <w:sz w:val="20"/>
          <w:szCs w:val="20"/>
        </w:rPr>
      </w:pPr>
    </w:p>
    <w:p w:rsidR="006846EA" w:rsidRPr="007F7CB8" w:rsidRDefault="00242BF3" w:rsidP="006846EA">
      <w:pPr>
        <w:rPr>
          <w:rFonts w:asciiTheme="minorHAnsi" w:hAnsiTheme="minorHAnsi" w:cs="Arial"/>
          <w:i/>
          <w:sz w:val="20"/>
          <w:szCs w:val="20"/>
        </w:rPr>
      </w:pPr>
      <w:r w:rsidRPr="00242BF3">
        <w:rPr>
          <w:rFonts w:asciiTheme="minorHAnsi" w:hAnsiTheme="minorHAnsi" w:cs="Arial"/>
          <w:i/>
          <w:sz w:val="20"/>
          <w:szCs w:val="20"/>
        </w:rPr>
        <w:t xml:space="preserve">Source: </w:t>
      </w:r>
    </w:p>
    <w:p w:rsidR="00BD2135" w:rsidRDefault="00242BF3">
      <w:pPr>
        <w:pStyle w:val="ListParagraph"/>
        <w:numPr>
          <w:ilvl w:val="1"/>
          <w:numId w:val="1"/>
        </w:numPr>
        <w:ind w:left="714" w:hanging="357"/>
        <w:rPr>
          <w:rFonts w:asciiTheme="minorHAnsi" w:hAnsiTheme="minorHAnsi" w:cs="Arial"/>
          <w:i/>
          <w:sz w:val="20"/>
          <w:szCs w:val="20"/>
        </w:rPr>
      </w:pPr>
      <w:r w:rsidRPr="00242BF3">
        <w:rPr>
          <w:rFonts w:asciiTheme="minorHAnsi" w:hAnsiTheme="minorHAnsi" w:cs="Arial"/>
          <w:i/>
          <w:sz w:val="20"/>
          <w:szCs w:val="20"/>
        </w:rPr>
        <w:t>ISO14001 and ISO14004</w:t>
      </w:r>
    </w:p>
    <w:p w:rsidR="007A6E42" w:rsidRDefault="007A6E42" w:rsidP="007A6E42">
      <w:pPr>
        <w:pStyle w:val="ListParagraph"/>
        <w:ind w:left="714"/>
        <w:rPr>
          <w:rFonts w:asciiTheme="minorHAnsi" w:hAnsiTheme="minorHAnsi" w:cs="Arial"/>
          <w:i/>
          <w:sz w:val="20"/>
          <w:szCs w:val="20"/>
        </w:rPr>
      </w:pPr>
      <w:r w:rsidRPr="007A6E42">
        <w:rPr>
          <w:rFonts w:asciiTheme="minorHAnsi" w:hAnsiTheme="minorHAnsi" w:cs="Arial"/>
          <w:i/>
          <w:sz w:val="20"/>
          <w:szCs w:val="20"/>
        </w:rPr>
        <w:t>www.iso14000-iso14001-environmental-management.com/</w:t>
      </w:r>
    </w:p>
    <w:p w:rsidR="006846EA" w:rsidRPr="007F7CB8" w:rsidRDefault="006846EA" w:rsidP="006846EA">
      <w:pPr>
        <w:rPr>
          <w:rFonts w:asciiTheme="minorHAnsi" w:hAnsiTheme="minorHAnsi" w:cs="Arial"/>
          <w:i/>
          <w:sz w:val="20"/>
          <w:szCs w:val="20"/>
        </w:rPr>
      </w:pPr>
    </w:p>
    <w:p w:rsidR="006846EA" w:rsidRPr="007F7CB8" w:rsidRDefault="00BD2135" w:rsidP="006846EA">
      <w:pPr>
        <w:rPr>
          <w:rFonts w:asciiTheme="minorHAnsi" w:hAnsiTheme="minorHAnsi" w:cs="Arial"/>
          <w:sz w:val="20"/>
          <w:szCs w:val="20"/>
        </w:rPr>
      </w:pPr>
      <w:r w:rsidRPr="00BD2135">
        <w:rPr>
          <w:rFonts w:asciiTheme="minorHAnsi" w:hAnsiTheme="minorHAnsi" w:cs="Arial"/>
          <w:sz w:val="20"/>
          <w:szCs w:val="20"/>
        </w:rPr>
        <w:t xml:space="preserve">The </w:t>
      </w:r>
      <w:r w:rsidRPr="00BD2135">
        <w:rPr>
          <w:rFonts w:asciiTheme="minorHAnsi" w:hAnsiTheme="minorHAnsi" w:cs="Arial"/>
          <w:b/>
          <w:sz w:val="20"/>
          <w:szCs w:val="20"/>
        </w:rPr>
        <w:t>Policy</w:t>
      </w:r>
      <w:r w:rsidR="00F20150">
        <w:rPr>
          <w:rFonts w:asciiTheme="minorHAnsi" w:hAnsiTheme="minorHAnsi" w:cs="Arial"/>
          <w:b/>
          <w:sz w:val="20"/>
          <w:szCs w:val="20"/>
        </w:rPr>
        <w:t xml:space="preserve"> and Implementation</w:t>
      </w:r>
      <w:r w:rsidRPr="00BD2135">
        <w:rPr>
          <w:rFonts w:asciiTheme="minorHAnsi" w:hAnsiTheme="minorHAnsi" w:cs="Arial"/>
          <w:sz w:val="20"/>
          <w:szCs w:val="20"/>
        </w:rPr>
        <w:t xml:space="preserve"> section of the COP is applicable to all Members.</w:t>
      </w:r>
    </w:p>
    <w:p w:rsidR="006846EA" w:rsidRPr="007F7CB8" w:rsidRDefault="006846EA" w:rsidP="006846EA">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1FF"/>
        <w:tblLook w:val="04A0"/>
      </w:tblPr>
      <w:tblGrid>
        <w:gridCol w:w="8522"/>
      </w:tblGrid>
      <w:tr w:rsidR="006846EA" w:rsidRPr="007F7CB8" w:rsidTr="00711EDA">
        <w:tc>
          <w:tcPr>
            <w:tcW w:w="8522" w:type="dxa"/>
            <w:shd w:val="clear" w:color="auto" w:fill="C4BC96" w:themeFill="background2" w:themeFillShade="BF"/>
          </w:tcPr>
          <w:p w:rsidR="006846EA" w:rsidRPr="007F7CB8" w:rsidRDefault="00BD2135" w:rsidP="006846EA">
            <w:pPr>
              <w:numPr>
                <w:ilvl w:val="0"/>
                <w:numId w:val="5"/>
              </w:numPr>
              <w:rPr>
                <w:rFonts w:asciiTheme="minorHAnsi" w:hAnsiTheme="minorHAnsi" w:cs="Arial"/>
                <w:b/>
              </w:rPr>
            </w:pPr>
            <w:r w:rsidRPr="00BD2135">
              <w:rPr>
                <w:rFonts w:asciiTheme="minorHAnsi" w:hAnsiTheme="minorHAnsi" w:cs="Arial"/>
                <w:b/>
              </w:rPr>
              <w:t>Issue background</w:t>
            </w:r>
          </w:p>
        </w:tc>
      </w:tr>
    </w:tbl>
    <w:p w:rsidR="006846EA" w:rsidRPr="007F7CB8" w:rsidRDefault="006846EA" w:rsidP="006846EA">
      <w:pPr>
        <w:rPr>
          <w:rFonts w:asciiTheme="minorHAnsi" w:hAnsiTheme="minorHAnsi" w:cs="Arial"/>
          <w:sz w:val="20"/>
          <w:szCs w:val="20"/>
        </w:rPr>
      </w:pPr>
    </w:p>
    <w:p w:rsidR="006846EA" w:rsidRPr="007F7CB8" w:rsidRDefault="00BD2135" w:rsidP="006846EA">
      <w:pPr>
        <w:rPr>
          <w:rFonts w:asciiTheme="minorHAnsi" w:hAnsiTheme="minorHAnsi" w:cs="Arial"/>
          <w:sz w:val="20"/>
          <w:szCs w:val="20"/>
        </w:rPr>
      </w:pPr>
      <w:r w:rsidRPr="00BD2135">
        <w:rPr>
          <w:rFonts w:asciiTheme="minorHAnsi" w:hAnsiTheme="minorHAnsi" w:cs="Arial"/>
          <w:sz w:val="20"/>
          <w:szCs w:val="20"/>
        </w:rPr>
        <w:t>A policy is a statement</w:t>
      </w:r>
      <w:r w:rsidR="00A13C63">
        <w:rPr>
          <w:rFonts w:asciiTheme="minorHAnsi" w:hAnsiTheme="minorHAnsi" w:cs="Arial"/>
          <w:sz w:val="20"/>
          <w:szCs w:val="20"/>
        </w:rPr>
        <w:t xml:space="preserve"> by a business</w:t>
      </w:r>
      <w:r w:rsidRPr="00BD2135">
        <w:rPr>
          <w:rFonts w:asciiTheme="minorHAnsi" w:hAnsiTheme="minorHAnsi" w:cs="Arial"/>
          <w:sz w:val="20"/>
          <w:szCs w:val="20"/>
        </w:rPr>
        <w:t xml:space="preserve"> of its intentions and principles in relation to its overall performance.  A policy:</w:t>
      </w:r>
    </w:p>
    <w:p w:rsidR="006846EA" w:rsidRPr="007F7CB8" w:rsidRDefault="00BD2135" w:rsidP="006846EA">
      <w:pPr>
        <w:numPr>
          <w:ilvl w:val="0"/>
          <w:numId w:val="4"/>
        </w:numPr>
        <w:rPr>
          <w:rFonts w:asciiTheme="minorHAnsi" w:hAnsiTheme="minorHAnsi" w:cs="Arial"/>
          <w:sz w:val="20"/>
          <w:szCs w:val="20"/>
        </w:rPr>
      </w:pPr>
      <w:r w:rsidRPr="00BD2135">
        <w:rPr>
          <w:rFonts w:asciiTheme="minorHAnsi" w:hAnsiTheme="minorHAnsi" w:cs="Arial"/>
          <w:sz w:val="20"/>
          <w:szCs w:val="20"/>
        </w:rPr>
        <w:t>Demonstrates commitment from the top;</w:t>
      </w:r>
    </w:p>
    <w:p w:rsidR="006846EA" w:rsidRPr="007F7CB8" w:rsidRDefault="00BD2135" w:rsidP="006846EA">
      <w:pPr>
        <w:numPr>
          <w:ilvl w:val="0"/>
          <w:numId w:val="4"/>
        </w:numPr>
        <w:rPr>
          <w:rFonts w:asciiTheme="minorHAnsi" w:hAnsiTheme="minorHAnsi" w:cs="Arial"/>
          <w:sz w:val="20"/>
          <w:szCs w:val="20"/>
        </w:rPr>
      </w:pPr>
      <w:r w:rsidRPr="00BD2135">
        <w:rPr>
          <w:rFonts w:asciiTheme="minorHAnsi" w:hAnsiTheme="minorHAnsi" w:cs="Arial"/>
          <w:sz w:val="20"/>
          <w:szCs w:val="20"/>
        </w:rPr>
        <w:t>Demonstrates corporate responsibility and governance;</w:t>
      </w:r>
    </w:p>
    <w:p w:rsidR="006846EA" w:rsidRPr="007F7CB8" w:rsidRDefault="00BD2135" w:rsidP="006846EA">
      <w:pPr>
        <w:numPr>
          <w:ilvl w:val="0"/>
          <w:numId w:val="4"/>
        </w:numPr>
        <w:rPr>
          <w:rFonts w:asciiTheme="minorHAnsi" w:hAnsiTheme="minorHAnsi" w:cs="Arial"/>
          <w:sz w:val="20"/>
          <w:szCs w:val="20"/>
        </w:rPr>
      </w:pPr>
      <w:r w:rsidRPr="00BD2135">
        <w:rPr>
          <w:rFonts w:asciiTheme="minorHAnsi" w:hAnsiTheme="minorHAnsi" w:cs="Arial"/>
          <w:sz w:val="20"/>
          <w:szCs w:val="20"/>
        </w:rPr>
        <w:t>Is consistent with other management policies and practices;</w:t>
      </w:r>
    </w:p>
    <w:p w:rsidR="006846EA" w:rsidRPr="007F7CB8" w:rsidRDefault="00BD2135" w:rsidP="006846EA">
      <w:pPr>
        <w:numPr>
          <w:ilvl w:val="0"/>
          <w:numId w:val="4"/>
        </w:numPr>
        <w:rPr>
          <w:rFonts w:asciiTheme="minorHAnsi" w:hAnsiTheme="minorHAnsi" w:cs="Arial"/>
          <w:sz w:val="20"/>
          <w:szCs w:val="20"/>
        </w:rPr>
      </w:pPr>
      <w:r w:rsidRPr="00BD2135">
        <w:rPr>
          <w:rFonts w:asciiTheme="minorHAnsi" w:hAnsiTheme="minorHAnsi" w:cs="Arial"/>
          <w:sz w:val="20"/>
          <w:szCs w:val="20"/>
        </w:rPr>
        <w:t>Is a public document – it can be used by stakeholders to judge the members performance.</w:t>
      </w:r>
    </w:p>
    <w:p w:rsidR="006846EA" w:rsidRPr="007F7CB8" w:rsidRDefault="006846EA" w:rsidP="006846EA">
      <w:pPr>
        <w:rPr>
          <w:rFonts w:asciiTheme="minorHAnsi" w:hAnsiTheme="minorHAnsi" w:cs="Arial"/>
          <w:sz w:val="20"/>
          <w:szCs w:val="20"/>
        </w:rPr>
      </w:pPr>
    </w:p>
    <w:p w:rsidR="006846EA" w:rsidRPr="007F7CB8" w:rsidRDefault="00BD2135" w:rsidP="006846EA">
      <w:pPr>
        <w:rPr>
          <w:rFonts w:asciiTheme="minorHAnsi" w:hAnsiTheme="minorHAnsi" w:cs="Arial"/>
          <w:sz w:val="20"/>
          <w:szCs w:val="20"/>
        </w:rPr>
      </w:pPr>
      <w:r w:rsidRPr="00BD2135">
        <w:rPr>
          <w:rFonts w:asciiTheme="minorHAnsi" w:hAnsiTheme="minorHAnsi" w:cs="Arial"/>
          <w:sz w:val="20"/>
          <w:szCs w:val="20"/>
        </w:rPr>
        <w:t>The policy required under the Code of Practices supports implementing and improving responsible business pr</w:t>
      </w:r>
      <w:r w:rsidR="00EA2D40">
        <w:rPr>
          <w:rFonts w:asciiTheme="minorHAnsi" w:hAnsiTheme="minorHAnsi" w:cs="Arial"/>
          <w:sz w:val="20"/>
          <w:szCs w:val="20"/>
        </w:rPr>
        <w:t>actices as a Member of the RJC.</w:t>
      </w:r>
      <w:r w:rsidRPr="00BD2135">
        <w:rPr>
          <w:rFonts w:asciiTheme="minorHAnsi" w:hAnsiTheme="minorHAnsi" w:cs="Arial"/>
          <w:sz w:val="20"/>
          <w:szCs w:val="20"/>
        </w:rPr>
        <w:t xml:space="preserve"> Members should document their policy and communicate it to all persons working for, or on behalf of the business.  This can be achieved through formal awareness sessions, public newsletters, via the internet or publications in newspapers.</w:t>
      </w:r>
      <w:r w:rsidR="000A714A">
        <w:rPr>
          <w:rFonts w:asciiTheme="minorHAnsi" w:hAnsiTheme="minorHAnsi" w:cs="Arial"/>
          <w:sz w:val="20"/>
          <w:szCs w:val="20"/>
        </w:rPr>
        <w:t xml:space="preserve">  Members should review implementation of the policy </w:t>
      </w:r>
      <w:r w:rsidR="00D549DD">
        <w:rPr>
          <w:rFonts w:asciiTheme="minorHAnsi" w:hAnsiTheme="minorHAnsi" w:cs="Arial"/>
          <w:sz w:val="20"/>
          <w:szCs w:val="20"/>
        </w:rPr>
        <w:t xml:space="preserve">in their business </w:t>
      </w:r>
      <w:r w:rsidR="000A714A">
        <w:rPr>
          <w:rFonts w:asciiTheme="minorHAnsi" w:hAnsiTheme="minorHAnsi" w:cs="Arial"/>
          <w:sz w:val="20"/>
          <w:szCs w:val="20"/>
        </w:rPr>
        <w:t xml:space="preserve">and identify </w:t>
      </w:r>
      <w:r w:rsidR="00D549DD">
        <w:rPr>
          <w:rFonts w:asciiTheme="minorHAnsi" w:hAnsiTheme="minorHAnsi" w:cs="Arial"/>
          <w:sz w:val="20"/>
          <w:szCs w:val="20"/>
        </w:rPr>
        <w:t>any gaps</w:t>
      </w:r>
      <w:r w:rsidR="000A714A">
        <w:rPr>
          <w:rFonts w:asciiTheme="minorHAnsi" w:hAnsiTheme="minorHAnsi" w:cs="Arial"/>
          <w:sz w:val="20"/>
          <w:szCs w:val="20"/>
        </w:rPr>
        <w:t xml:space="preserve"> where improvements are needed</w:t>
      </w:r>
      <w:r w:rsidR="00D549DD">
        <w:rPr>
          <w:rFonts w:asciiTheme="minorHAnsi" w:hAnsiTheme="minorHAnsi" w:cs="Arial"/>
          <w:sz w:val="20"/>
          <w:szCs w:val="20"/>
        </w:rPr>
        <w:t>, on at least an annual basis</w:t>
      </w:r>
      <w:r w:rsidR="000A714A">
        <w:rPr>
          <w:rFonts w:asciiTheme="minorHAnsi" w:hAnsiTheme="minorHAnsi" w:cs="Arial"/>
          <w:sz w:val="20"/>
          <w:szCs w:val="20"/>
        </w:rPr>
        <w:t>.</w:t>
      </w:r>
    </w:p>
    <w:p w:rsidR="006846EA" w:rsidRPr="007F7CB8" w:rsidRDefault="006846EA" w:rsidP="006846EA">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1FF"/>
        <w:tblLook w:val="04A0"/>
      </w:tblPr>
      <w:tblGrid>
        <w:gridCol w:w="8522"/>
      </w:tblGrid>
      <w:tr w:rsidR="006846EA" w:rsidRPr="007F7CB8" w:rsidTr="00711EDA">
        <w:tc>
          <w:tcPr>
            <w:tcW w:w="8522" w:type="dxa"/>
            <w:shd w:val="clear" w:color="auto" w:fill="C4BC96" w:themeFill="background2" w:themeFillShade="BF"/>
          </w:tcPr>
          <w:p w:rsidR="006846EA" w:rsidRPr="007F7CB8" w:rsidRDefault="00BD2135" w:rsidP="006846EA">
            <w:pPr>
              <w:numPr>
                <w:ilvl w:val="0"/>
                <w:numId w:val="5"/>
              </w:numPr>
              <w:rPr>
                <w:rFonts w:asciiTheme="minorHAnsi" w:hAnsiTheme="minorHAnsi" w:cs="Arial"/>
                <w:b/>
              </w:rPr>
            </w:pPr>
            <w:r w:rsidRPr="00BD2135">
              <w:rPr>
                <w:rFonts w:asciiTheme="minorHAnsi" w:hAnsiTheme="minorHAnsi" w:cs="Arial"/>
                <w:b/>
              </w:rPr>
              <w:t>Key regulations</w:t>
            </w:r>
          </w:p>
        </w:tc>
      </w:tr>
    </w:tbl>
    <w:p w:rsidR="006846EA" w:rsidRPr="007F7CB8" w:rsidRDefault="006846EA" w:rsidP="006846EA">
      <w:pPr>
        <w:rPr>
          <w:rFonts w:asciiTheme="minorHAnsi" w:hAnsiTheme="minorHAnsi" w:cs="Arial"/>
          <w:b/>
          <w:i/>
          <w:sz w:val="20"/>
          <w:szCs w:val="20"/>
        </w:rPr>
      </w:pPr>
    </w:p>
    <w:p w:rsidR="006846EA" w:rsidRPr="007F7CB8" w:rsidRDefault="00BD2135" w:rsidP="006846EA">
      <w:pPr>
        <w:rPr>
          <w:rFonts w:asciiTheme="minorHAnsi" w:hAnsiTheme="minorHAnsi" w:cs="Arial"/>
          <w:b/>
          <w:i/>
          <w:sz w:val="20"/>
          <w:szCs w:val="20"/>
        </w:rPr>
      </w:pPr>
      <w:r w:rsidRPr="00BD2135">
        <w:rPr>
          <w:rFonts w:asciiTheme="minorHAnsi" w:hAnsiTheme="minorHAnsi" w:cs="Arial"/>
          <w:b/>
          <w:i/>
          <w:sz w:val="20"/>
          <w:szCs w:val="20"/>
        </w:rPr>
        <w:t>International Standards</w:t>
      </w:r>
    </w:p>
    <w:p w:rsidR="006846EA" w:rsidRDefault="00BD2135" w:rsidP="006846EA">
      <w:pPr>
        <w:rPr>
          <w:rFonts w:asciiTheme="minorHAnsi" w:hAnsiTheme="minorHAnsi" w:cs="Arial"/>
          <w:sz w:val="20"/>
          <w:szCs w:val="20"/>
        </w:rPr>
      </w:pPr>
      <w:r w:rsidRPr="00BD2135">
        <w:rPr>
          <w:rFonts w:asciiTheme="minorHAnsi" w:hAnsiTheme="minorHAnsi" w:cs="Arial"/>
          <w:sz w:val="20"/>
          <w:szCs w:val="20"/>
        </w:rPr>
        <w:t>Many standards initiatives recommend developing a policy as a formal demonstratio</w:t>
      </w:r>
      <w:r w:rsidR="004634F1">
        <w:rPr>
          <w:rFonts w:asciiTheme="minorHAnsi" w:hAnsiTheme="minorHAnsi" w:cs="Arial"/>
          <w:sz w:val="20"/>
          <w:szCs w:val="20"/>
        </w:rPr>
        <w:t>n of the business’ commitment</w:t>
      </w:r>
      <w:r w:rsidR="000A714A">
        <w:rPr>
          <w:rFonts w:asciiTheme="minorHAnsi" w:hAnsiTheme="minorHAnsi" w:cs="Arial"/>
          <w:sz w:val="20"/>
          <w:szCs w:val="20"/>
        </w:rPr>
        <w:t xml:space="preserve"> to the issue/program</w:t>
      </w:r>
      <w:r w:rsidR="004634F1">
        <w:rPr>
          <w:rFonts w:asciiTheme="minorHAnsi" w:hAnsiTheme="minorHAnsi" w:cs="Arial"/>
          <w:sz w:val="20"/>
          <w:szCs w:val="20"/>
        </w:rPr>
        <w:t>, and regularly reviewing that implementation is effective</w:t>
      </w:r>
      <w:r w:rsidR="000A714A">
        <w:rPr>
          <w:rFonts w:asciiTheme="minorHAnsi" w:hAnsiTheme="minorHAnsi" w:cs="Arial"/>
          <w:sz w:val="20"/>
          <w:szCs w:val="20"/>
        </w:rPr>
        <w:t xml:space="preserve"> throughout the business enterprise</w:t>
      </w:r>
      <w:r w:rsidR="004634F1">
        <w:rPr>
          <w:rFonts w:asciiTheme="minorHAnsi" w:hAnsiTheme="minorHAnsi" w:cs="Arial"/>
          <w:sz w:val="20"/>
          <w:szCs w:val="20"/>
        </w:rPr>
        <w:t xml:space="preserve">.  </w:t>
      </w:r>
    </w:p>
    <w:p w:rsidR="006846EA" w:rsidRPr="007F7CB8" w:rsidRDefault="006846EA" w:rsidP="006846EA">
      <w:pPr>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1FF"/>
        <w:tblLook w:val="04A0"/>
      </w:tblPr>
      <w:tblGrid>
        <w:gridCol w:w="8522"/>
      </w:tblGrid>
      <w:tr w:rsidR="006846EA" w:rsidRPr="007F7CB8" w:rsidTr="00711EDA">
        <w:tc>
          <w:tcPr>
            <w:tcW w:w="8522" w:type="dxa"/>
            <w:shd w:val="clear" w:color="auto" w:fill="C4BC96" w:themeFill="background2" w:themeFillShade="BF"/>
          </w:tcPr>
          <w:p w:rsidR="006846EA" w:rsidRPr="007F7CB8" w:rsidRDefault="00BD2135" w:rsidP="006846EA">
            <w:pPr>
              <w:numPr>
                <w:ilvl w:val="0"/>
                <w:numId w:val="5"/>
              </w:numPr>
              <w:rPr>
                <w:rFonts w:asciiTheme="minorHAnsi" w:hAnsiTheme="minorHAnsi" w:cs="Arial"/>
                <w:b/>
              </w:rPr>
            </w:pPr>
            <w:r w:rsidRPr="00BD2135">
              <w:rPr>
                <w:rFonts w:asciiTheme="minorHAnsi" w:hAnsiTheme="minorHAnsi" w:cs="Arial"/>
                <w:b/>
              </w:rPr>
              <w:t>Suggested implementation approach</w:t>
            </w:r>
          </w:p>
        </w:tc>
      </w:tr>
    </w:tbl>
    <w:p w:rsidR="006846EA" w:rsidRPr="007F7CB8" w:rsidRDefault="006846EA" w:rsidP="006846EA">
      <w:pPr>
        <w:rPr>
          <w:rFonts w:asciiTheme="minorHAnsi" w:hAnsiTheme="minorHAnsi" w:cs="Arial"/>
          <w:b/>
        </w:rPr>
      </w:pPr>
    </w:p>
    <w:p w:rsidR="00EA2D40" w:rsidRPr="00EA2D40" w:rsidRDefault="00F70CD1" w:rsidP="007820B5">
      <w:pPr>
        <w:pStyle w:val="ListParagraph"/>
        <w:numPr>
          <w:ilvl w:val="0"/>
          <w:numId w:val="8"/>
        </w:numPr>
        <w:rPr>
          <w:rFonts w:asciiTheme="minorHAnsi" w:hAnsiTheme="minorHAnsi" w:cs="Arial"/>
          <w:sz w:val="20"/>
          <w:szCs w:val="20"/>
        </w:rPr>
      </w:pPr>
      <w:r>
        <w:rPr>
          <w:rFonts w:asciiTheme="minorHAnsi" w:hAnsiTheme="minorHAnsi" w:cs="Arial"/>
          <w:b/>
          <w:i/>
          <w:sz w:val="20"/>
          <w:szCs w:val="20"/>
        </w:rPr>
        <w:t xml:space="preserve">COP </w:t>
      </w:r>
      <w:r w:rsidR="00745C6E" w:rsidRPr="00745C6E">
        <w:rPr>
          <w:rFonts w:asciiTheme="minorHAnsi" w:hAnsiTheme="minorHAnsi" w:cs="Arial"/>
          <w:b/>
          <w:i/>
          <w:sz w:val="20"/>
          <w:szCs w:val="20"/>
        </w:rPr>
        <w:t>2.1</w:t>
      </w:r>
      <w:r w:rsidR="00830D71">
        <w:rPr>
          <w:rFonts w:asciiTheme="minorHAnsi" w:hAnsiTheme="minorHAnsi" w:cs="Arial"/>
          <w:b/>
          <w:i/>
          <w:sz w:val="20"/>
          <w:szCs w:val="20"/>
        </w:rPr>
        <w:t>:</w:t>
      </w:r>
      <w:r w:rsidR="00745C6E" w:rsidRPr="00745C6E">
        <w:rPr>
          <w:rFonts w:asciiTheme="minorHAnsi" w:hAnsiTheme="minorHAnsi" w:cs="Arial"/>
          <w:b/>
          <w:i/>
          <w:sz w:val="20"/>
          <w:szCs w:val="20"/>
        </w:rPr>
        <w:t xml:space="preserve"> </w:t>
      </w:r>
      <w:r w:rsidR="00BD53D8" w:rsidRPr="00745C6E">
        <w:rPr>
          <w:rFonts w:asciiTheme="minorHAnsi" w:hAnsiTheme="minorHAnsi" w:cs="Arial"/>
          <w:b/>
          <w:i/>
          <w:sz w:val="20"/>
          <w:szCs w:val="20"/>
        </w:rPr>
        <w:t>Written policy</w:t>
      </w:r>
      <w:r w:rsidR="00BD53D8" w:rsidRPr="00745C6E">
        <w:rPr>
          <w:rFonts w:asciiTheme="minorHAnsi" w:hAnsiTheme="minorHAnsi" w:cs="Arial"/>
          <w:b/>
          <w:sz w:val="20"/>
          <w:szCs w:val="20"/>
        </w:rPr>
        <w:t xml:space="preserve">: </w:t>
      </w:r>
      <w:r w:rsidR="007820B5">
        <w:rPr>
          <w:rFonts w:asciiTheme="minorHAnsi" w:hAnsiTheme="minorHAnsi" w:cs="Arial"/>
          <w:bCs/>
          <w:i/>
          <w:iCs/>
          <w:sz w:val="20"/>
          <w:szCs w:val="20"/>
        </w:rPr>
        <w:t>Members shall a</w:t>
      </w:r>
      <w:r w:rsidR="007820B5">
        <w:rPr>
          <w:rFonts w:asciiTheme="minorHAnsi" w:hAnsiTheme="minorHAnsi" w:cs="Arial"/>
          <w:i/>
          <w:iCs/>
          <w:sz w:val="20"/>
          <w:szCs w:val="20"/>
        </w:rPr>
        <w:t>dopt a</w:t>
      </w:r>
      <w:r w:rsidR="00BD53D8" w:rsidRPr="007820B5">
        <w:rPr>
          <w:rFonts w:asciiTheme="minorHAnsi" w:hAnsiTheme="minorHAnsi" w:cs="Arial"/>
          <w:i/>
          <w:iCs/>
          <w:sz w:val="20"/>
          <w:szCs w:val="20"/>
        </w:rPr>
        <w:t xml:space="preserve"> policy</w:t>
      </w:r>
      <w:r w:rsidR="007820B5">
        <w:rPr>
          <w:rFonts w:asciiTheme="minorHAnsi" w:hAnsiTheme="minorHAnsi" w:cs="Arial"/>
          <w:i/>
          <w:iCs/>
          <w:sz w:val="20"/>
          <w:szCs w:val="20"/>
        </w:rPr>
        <w:t>/</w:t>
      </w:r>
      <w:proofErr w:type="spellStart"/>
      <w:r w:rsidR="007820B5">
        <w:rPr>
          <w:rFonts w:asciiTheme="minorHAnsi" w:hAnsiTheme="minorHAnsi" w:cs="Arial"/>
          <w:i/>
          <w:iCs/>
          <w:sz w:val="20"/>
          <w:szCs w:val="20"/>
        </w:rPr>
        <w:t>ies</w:t>
      </w:r>
      <w:proofErr w:type="spellEnd"/>
      <w:r w:rsidR="00BD53D8" w:rsidRPr="007820B5">
        <w:rPr>
          <w:rFonts w:asciiTheme="minorHAnsi" w:hAnsiTheme="minorHAnsi" w:cs="Arial"/>
          <w:i/>
          <w:iCs/>
          <w:sz w:val="20"/>
          <w:szCs w:val="20"/>
        </w:rPr>
        <w:t xml:space="preserve"> </w:t>
      </w:r>
      <w:r w:rsidR="007820B5">
        <w:rPr>
          <w:rFonts w:asciiTheme="minorHAnsi" w:hAnsiTheme="minorHAnsi" w:cs="Arial"/>
          <w:i/>
          <w:iCs/>
          <w:sz w:val="20"/>
          <w:szCs w:val="20"/>
        </w:rPr>
        <w:t xml:space="preserve">that documents the Member’s commitment to responsible business practices, is endorsed by senior management, communicated to Employees and made publicly available.  </w:t>
      </w:r>
    </w:p>
    <w:p w:rsidR="006846EA" w:rsidRPr="007820B5" w:rsidRDefault="00745C6E" w:rsidP="00EA2D40">
      <w:pPr>
        <w:pStyle w:val="ListParagraph"/>
        <w:rPr>
          <w:rFonts w:asciiTheme="minorHAnsi" w:hAnsiTheme="minorHAnsi" w:cs="Arial"/>
          <w:sz w:val="20"/>
          <w:szCs w:val="20"/>
        </w:rPr>
      </w:pPr>
      <w:r w:rsidRPr="00B650BE">
        <w:rPr>
          <w:rFonts w:asciiTheme="minorHAnsi" w:hAnsiTheme="minorHAnsi" w:cs="Arial"/>
          <w:b/>
          <w:bCs/>
          <w:sz w:val="20"/>
          <w:szCs w:val="20"/>
        </w:rPr>
        <w:t>Points to consider</w:t>
      </w:r>
      <w:r w:rsidR="00BD53D8" w:rsidRPr="00B650BE">
        <w:rPr>
          <w:rFonts w:asciiTheme="minorHAnsi" w:hAnsiTheme="minorHAnsi" w:cs="Arial"/>
          <w:b/>
          <w:bCs/>
          <w:sz w:val="20"/>
          <w:szCs w:val="20"/>
        </w:rPr>
        <w:t>:</w:t>
      </w:r>
    </w:p>
    <w:p w:rsidR="00AC0921" w:rsidRPr="00AC0921" w:rsidRDefault="00D549DD" w:rsidP="00AC0921">
      <w:pPr>
        <w:numPr>
          <w:ilvl w:val="1"/>
          <w:numId w:val="2"/>
        </w:numPr>
        <w:rPr>
          <w:rFonts w:asciiTheme="minorHAnsi" w:hAnsiTheme="minorHAnsi" w:cs="Arial"/>
          <w:sz w:val="20"/>
          <w:szCs w:val="20"/>
        </w:rPr>
      </w:pPr>
      <w:r w:rsidRPr="00AC0921">
        <w:rPr>
          <w:rFonts w:asciiTheme="minorHAnsi" w:hAnsiTheme="minorHAnsi" w:cs="Arial"/>
          <w:sz w:val="20"/>
          <w:szCs w:val="20"/>
        </w:rPr>
        <w:t>The policy/</w:t>
      </w:r>
      <w:proofErr w:type="spellStart"/>
      <w:r w:rsidRPr="00AC0921">
        <w:rPr>
          <w:rFonts w:asciiTheme="minorHAnsi" w:hAnsiTheme="minorHAnsi" w:cs="Arial"/>
          <w:sz w:val="20"/>
          <w:szCs w:val="20"/>
        </w:rPr>
        <w:t>ies</w:t>
      </w:r>
      <w:proofErr w:type="spellEnd"/>
      <w:r w:rsidRPr="00AC0921">
        <w:rPr>
          <w:rFonts w:asciiTheme="minorHAnsi" w:hAnsiTheme="minorHAnsi" w:cs="Arial"/>
          <w:sz w:val="20"/>
          <w:szCs w:val="20"/>
        </w:rPr>
        <w:t xml:space="preserve"> may refer specifically to the RJC Code of Practices, or may make a more general commitment to responsible business practices, including those covered by the Code of Practices.</w:t>
      </w:r>
      <w:r w:rsidR="00AC0921" w:rsidRPr="00AC0921">
        <w:rPr>
          <w:rFonts w:asciiTheme="minorHAnsi" w:hAnsiTheme="minorHAnsi" w:cs="Arial"/>
          <w:sz w:val="20"/>
          <w:szCs w:val="20"/>
        </w:rPr>
        <w:t xml:space="preserve">  The policy/</w:t>
      </w:r>
      <w:proofErr w:type="spellStart"/>
      <w:r w:rsidR="00AC0921" w:rsidRPr="00AC0921">
        <w:rPr>
          <w:rFonts w:asciiTheme="minorHAnsi" w:hAnsiTheme="minorHAnsi" w:cs="Arial"/>
          <w:sz w:val="20"/>
          <w:szCs w:val="20"/>
        </w:rPr>
        <w:t>ies</w:t>
      </w:r>
      <w:proofErr w:type="spellEnd"/>
      <w:r w:rsidR="00AC0921" w:rsidRPr="00AC0921">
        <w:rPr>
          <w:rFonts w:asciiTheme="minorHAnsi" w:hAnsiTheme="minorHAnsi" w:cs="Arial"/>
          <w:sz w:val="20"/>
          <w:szCs w:val="20"/>
        </w:rPr>
        <w:t xml:space="preserve"> may be stand-alone, or part of a broader policy statement. </w:t>
      </w:r>
    </w:p>
    <w:p w:rsidR="00745C6E" w:rsidRDefault="00745C6E" w:rsidP="006846EA">
      <w:pPr>
        <w:numPr>
          <w:ilvl w:val="1"/>
          <w:numId w:val="2"/>
        </w:numPr>
        <w:rPr>
          <w:rFonts w:asciiTheme="minorHAnsi" w:hAnsiTheme="minorHAnsi" w:cs="Arial"/>
          <w:sz w:val="20"/>
          <w:szCs w:val="20"/>
        </w:rPr>
      </w:pPr>
      <w:r>
        <w:rPr>
          <w:rFonts w:asciiTheme="minorHAnsi" w:hAnsiTheme="minorHAnsi" w:cs="Arial"/>
          <w:sz w:val="20"/>
          <w:szCs w:val="20"/>
        </w:rPr>
        <w:t>Ensure the policy is applicable to all parts of the Member’s business covered by the Certification Scope</w:t>
      </w:r>
      <w:r w:rsidR="00072F46">
        <w:rPr>
          <w:rFonts w:asciiTheme="minorHAnsi" w:hAnsiTheme="minorHAnsi" w:cs="Arial"/>
          <w:sz w:val="20"/>
          <w:szCs w:val="20"/>
        </w:rPr>
        <w:t xml:space="preserve"> and is formally endorsed by senior management.</w:t>
      </w:r>
    </w:p>
    <w:p w:rsidR="006846EA" w:rsidRPr="007F7CB8" w:rsidRDefault="00072F46" w:rsidP="006846EA">
      <w:pPr>
        <w:numPr>
          <w:ilvl w:val="1"/>
          <w:numId w:val="2"/>
        </w:numPr>
        <w:rPr>
          <w:rFonts w:asciiTheme="minorHAnsi" w:hAnsiTheme="minorHAnsi" w:cs="Arial"/>
          <w:sz w:val="20"/>
          <w:szCs w:val="20"/>
        </w:rPr>
      </w:pPr>
      <w:r>
        <w:rPr>
          <w:rFonts w:asciiTheme="minorHAnsi" w:hAnsiTheme="minorHAnsi" w:cs="Arial"/>
          <w:sz w:val="20"/>
          <w:szCs w:val="20"/>
        </w:rPr>
        <w:t xml:space="preserve">Ensure those who work for </w:t>
      </w:r>
      <w:r w:rsidR="000A714A">
        <w:rPr>
          <w:rFonts w:asciiTheme="minorHAnsi" w:hAnsiTheme="minorHAnsi" w:cs="Arial"/>
          <w:sz w:val="20"/>
          <w:szCs w:val="20"/>
        </w:rPr>
        <w:t xml:space="preserve">or </w:t>
      </w:r>
      <w:r>
        <w:rPr>
          <w:rFonts w:asciiTheme="minorHAnsi" w:hAnsiTheme="minorHAnsi" w:cs="Arial"/>
          <w:sz w:val="20"/>
          <w:szCs w:val="20"/>
        </w:rPr>
        <w:t xml:space="preserve">on behalf of the company are made aware of the policy.  </w:t>
      </w:r>
      <w:r w:rsidR="00D549DD">
        <w:rPr>
          <w:rFonts w:asciiTheme="minorHAnsi" w:hAnsiTheme="minorHAnsi" w:cs="Arial"/>
          <w:sz w:val="20"/>
          <w:szCs w:val="20"/>
        </w:rPr>
        <w:t>Awareness raising and capacity building will help staff to embed the policy in their own work and procedures.</w:t>
      </w:r>
    </w:p>
    <w:p w:rsidR="00AC0921" w:rsidRDefault="00072F46" w:rsidP="006846EA">
      <w:pPr>
        <w:numPr>
          <w:ilvl w:val="1"/>
          <w:numId w:val="2"/>
        </w:numPr>
        <w:rPr>
          <w:rFonts w:asciiTheme="minorHAnsi" w:hAnsiTheme="minorHAnsi" w:cs="Arial"/>
          <w:sz w:val="20"/>
          <w:szCs w:val="20"/>
        </w:rPr>
      </w:pPr>
      <w:r>
        <w:rPr>
          <w:rFonts w:asciiTheme="minorHAnsi" w:hAnsiTheme="minorHAnsi" w:cs="Arial"/>
          <w:sz w:val="20"/>
          <w:szCs w:val="20"/>
        </w:rPr>
        <w:lastRenderedPageBreak/>
        <w:t>The policy</w:t>
      </w:r>
      <w:r w:rsidR="00AC0921">
        <w:rPr>
          <w:rFonts w:asciiTheme="minorHAnsi" w:hAnsiTheme="minorHAnsi" w:cs="Arial"/>
          <w:sz w:val="20"/>
          <w:szCs w:val="20"/>
        </w:rPr>
        <w:t>/</w:t>
      </w:r>
      <w:proofErr w:type="spellStart"/>
      <w:r w:rsidR="00AC0921">
        <w:rPr>
          <w:rFonts w:asciiTheme="minorHAnsi" w:hAnsiTheme="minorHAnsi" w:cs="Arial"/>
          <w:sz w:val="20"/>
          <w:szCs w:val="20"/>
        </w:rPr>
        <w:t>ies</w:t>
      </w:r>
      <w:proofErr w:type="spellEnd"/>
      <w:r>
        <w:rPr>
          <w:rFonts w:asciiTheme="minorHAnsi" w:hAnsiTheme="minorHAnsi" w:cs="Arial"/>
          <w:sz w:val="20"/>
          <w:szCs w:val="20"/>
        </w:rPr>
        <w:t xml:space="preserve"> must be a</w:t>
      </w:r>
      <w:r w:rsidR="00BD2135" w:rsidRPr="00BD2135">
        <w:rPr>
          <w:rFonts w:asciiTheme="minorHAnsi" w:hAnsiTheme="minorHAnsi" w:cs="Arial"/>
          <w:sz w:val="20"/>
          <w:szCs w:val="20"/>
        </w:rPr>
        <w:t>vailable to the public</w:t>
      </w:r>
      <w:r>
        <w:rPr>
          <w:rFonts w:asciiTheme="minorHAnsi" w:hAnsiTheme="minorHAnsi" w:cs="Arial"/>
          <w:sz w:val="20"/>
          <w:szCs w:val="20"/>
        </w:rPr>
        <w:t>, such as by posting it on the company website</w:t>
      </w:r>
      <w:r w:rsidR="00BD2135" w:rsidRPr="00BD2135">
        <w:rPr>
          <w:rFonts w:asciiTheme="minorHAnsi" w:hAnsiTheme="minorHAnsi" w:cs="Arial"/>
          <w:sz w:val="20"/>
          <w:szCs w:val="20"/>
        </w:rPr>
        <w:t>.</w:t>
      </w:r>
      <w:r w:rsidR="000A714A" w:rsidRPr="000A714A">
        <w:rPr>
          <w:rFonts w:asciiTheme="minorHAnsi" w:hAnsiTheme="minorHAnsi" w:cs="Arial"/>
          <w:sz w:val="20"/>
          <w:szCs w:val="20"/>
        </w:rPr>
        <w:t xml:space="preserve"> </w:t>
      </w:r>
      <w:r w:rsidR="00F14924">
        <w:rPr>
          <w:rFonts w:asciiTheme="minorHAnsi" w:hAnsiTheme="minorHAnsi" w:cs="Arial"/>
          <w:sz w:val="20"/>
          <w:szCs w:val="20"/>
        </w:rPr>
        <w:t xml:space="preserve"> If the company does not have a website, consider how to make it available on request or visible to visitors to the premises.</w:t>
      </w:r>
    </w:p>
    <w:p w:rsidR="006846EA" w:rsidRPr="007F7CB8" w:rsidRDefault="000A714A" w:rsidP="006846EA">
      <w:pPr>
        <w:numPr>
          <w:ilvl w:val="1"/>
          <w:numId w:val="2"/>
        </w:numPr>
        <w:rPr>
          <w:rFonts w:asciiTheme="minorHAnsi" w:hAnsiTheme="minorHAnsi" w:cs="Arial"/>
          <w:sz w:val="20"/>
          <w:szCs w:val="20"/>
        </w:rPr>
      </w:pPr>
      <w:r>
        <w:rPr>
          <w:rFonts w:asciiTheme="minorHAnsi" w:hAnsiTheme="minorHAnsi" w:cs="Arial"/>
          <w:sz w:val="20"/>
          <w:szCs w:val="20"/>
        </w:rPr>
        <w:t xml:space="preserve">Consider appending </w:t>
      </w:r>
      <w:r w:rsidR="00AC0921">
        <w:rPr>
          <w:rFonts w:asciiTheme="minorHAnsi" w:hAnsiTheme="minorHAnsi" w:cs="Arial"/>
          <w:sz w:val="20"/>
          <w:szCs w:val="20"/>
        </w:rPr>
        <w:t>the policy/</w:t>
      </w:r>
      <w:proofErr w:type="spellStart"/>
      <w:r w:rsidR="00AC0921">
        <w:rPr>
          <w:rFonts w:asciiTheme="minorHAnsi" w:hAnsiTheme="minorHAnsi" w:cs="Arial"/>
          <w:sz w:val="20"/>
          <w:szCs w:val="20"/>
        </w:rPr>
        <w:t>ies</w:t>
      </w:r>
      <w:proofErr w:type="spellEnd"/>
      <w:r>
        <w:rPr>
          <w:rFonts w:asciiTheme="minorHAnsi" w:hAnsiTheme="minorHAnsi" w:cs="Arial"/>
          <w:sz w:val="20"/>
          <w:szCs w:val="20"/>
        </w:rPr>
        <w:t xml:space="preserve"> to company contracts, where relevant</w:t>
      </w:r>
      <w:r w:rsidR="00D549DD">
        <w:rPr>
          <w:rFonts w:asciiTheme="minorHAnsi" w:hAnsiTheme="minorHAnsi" w:cs="Arial"/>
          <w:sz w:val="20"/>
          <w:szCs w:val="20"/>
        </w:rPr>
        <w:t>, to raise awareness of the policy commitment with business partners</w:t>
      </w:r>
      <w:r w:rsidR="00AC0921">
        <w:rPr>
          <w:rFonts w:asciiTheme="minorHAnsi" w:hAnsiTheme="minorHAnsi" w:cs="Arial"/>
          <w:sz w:val="20"/>
          <w:szCs w:val="20"/>
        </w:rPr>
        <w:t>, service providers and suppliers</w:t>
      </w:r>
      <w:r>
        <w:rPr>
          <w:rFonts w:asciiTheme="minorHAnsi" w:hAnsiTheme="minorHAnsi" w:cs="Arial"/>
          <w:sz w:val="20"/>
          <w:szCs w:val="20"/>
        </w:rPr>
        <w:t>.</w:t>
      </w:r>
    </w:p>
    <w:p w:rsidR="006846EA" w:rsidRPr="007F7CB8" w:rsidRDefault="006846EA" w:rsidP="006846EA">
      <w:pPr>
        <w:ind w:left="1440"/>
        <w:rPr>
          <w:rFonts w:asciiTheme="minorHAnsi" w:hAnsiTheme="minorHAnsi" w:cs="Arial"/>
          <w:sz w:val="20"/>
          <w:szCs w:val="20"/>
        </w:rPr>
      </w:pPr>
    </w:p>
    <w:p w:rsidR="00BD2135" w:rsidRDefault="00BD2135" w:rsidP="00BD2135">
      <w:pPr>
        <w:ind w:left="720"/>
        <w:rPr>
          <w:rFonts w:asciiTheme="minorHAnsi" w:hAnsiTheme="minorHAnsi" w:cs="Arial"/>
          <w:sz w:val="20"/>
          <w:szCs w:val="20"/>
        </w:rPr>
      </w:pPr>
      <w:r w:rsidRPr="00BD2135">
        <w:rPr>
          <w:rFonts w:asciiTheme="minorHAnsi" w:hAnsiTheme="minorHAnsi" w:cs="Arial"/>
          <w:sz w:val="20"/>
          <w:szCs w:val="20"/>
        </w:rPr>
        <w:t>An example policy statement</w:t>
      </w:r>
      <w:r w:rsidR="00A13C63">
        <w:rPr>
          <w:rFonts w:asciiTheme="minorHAnsi" w:hAnsiTheme="minorHAnsi" w:cs="Arial"/>
          <w:sz w:val="20"/>
          <w:szCs w:val="20"/>
        </w:rPr>
        <w:t xml:space="preserve"> for RJC Members</w:t>
      </w:r>
      <w:r w:rsidRPr="00BD2135">
        <w:rPr>
          <w:rFonts w:asciiTheme="minorHAnsi" w:hAnsiTheme="minorHAnsi" w:cs="Arial"/>
          <w:sz w:val="20"/>
          <w:szCs w:val="20"/>
        </w:rPr>
        <w:t xml:space="preserve"> </w:t>
      </w:r>
      <w:r w:rsidR="000A714A">
        <w:rPr>
          <w:rFonts w:asciiTheme="minorHAnsi" w:hAnsiTheme="minorHAnsi" w:cs="Arial"/>
          <w:sz w:val="20"/>
          <w:szCs w:val="20"/>
        </w:rPr>
        <w:t xml:space="preserve">that expresses commitment to achievement of the RJC Code of Practices </w:t>
      </w:r>
      <w:r w:rsidRPr="00BD2135">
        <w:rPr>
          <w:rFonts w:asciiTheme="minorHAnsi" w:hAnsiTheme="minorHAnsi" w:cs="Arial"/>
          <w:sz w:val="20"/>
          <w:szCs w:val="20"/>
        </w:rPr>
        <w:t xml:space="preserve">is included in Appendix </w:t>
      </w:r>
      <w:r w:rsidR="00072F46" w:rsidRPr="000A2C9C">
        <w:rPr>
          <w:rFonts w:asciiTheme="minorHAnsi" w:hAnsiTheme="minorHAnsi" w:cs="Arial"/>
          <w:sz w:val="20"/>
          <w:szCs w:val="20"/>
          <w:highlight w:val="yellow"/>
        </w:rPr>
        <w:t>X</w:t>
      </w:r>
      <w:r w:rsidRPr="00BD2135">
        <w:rPr>
          <w:rFonts w:asciiTheme="minorHAnsi" w:hAnsiTheme="minorHAnsi" w:cs="Arial"/>
          <w:sz w:val="20"/>
          <w:szCs w:val="20"/>
        </w:rPr>
        <w:t>.</w:t>
      </w:r>
      <w:r w:rsidR="00A13C63">
        <w:rPr>
          <w:rFonts w:asciiTheme="minorHAnsi" w:hAnsiTheme="minorHAnsi" w:cs="Arial"/>
          <w:sz w:val="20"/>
          <w:szCs w:val="20"/>
        </w:rPr>
        <w:t xml:space="preserve">  Members are </w:t>
      </w:r>
      <w:r w:rsidR="000A714A">
        <w:rPr>
          <w:rFonts w:asciiTheme="minorHAnsi" w:hAnsiTheme="minorHAnsi" w:cs="Arial"/>
          <w:sz w:val="20"/>
          <w:szCs w:val="20"/>
        </w:rPr>
        <w:t xml:space="preserve">also </w:t>
      </w:r>
      <w:r w:rsidR="00A13C63">
        <w:rPr>
          <w:rFonts w:asciiTheme="minorHAnsi" w:hAnsiTheme="minorHAnsi" w:cs="Arial"/>
          <w:sz w:val="20"/>
          <w:szCs w:val="20"/>
        </w:rPr>
        <w:t xml:space="preserve">free to develop their own policy statement/s </w:t>
      </w:r>
      <w:r w:rsidR="000A714A">
        <w:rPr>
          <w:rFonts w:asciiTheme="minorHAnsi" w:hAnsiTheme="minorHAnsi" w:cs="Arial"/>
          <w:sz w:val="20"/>
          <w:szCs w:val="20"/>
        </w:rPr>
        <w:t xml:space="preserve">on responsible business practices </w:t>
      </w:r>
      <w:r w:rsidR="00A13C63">
        <w:rPr>
          <w:rFonts w:asciiTheme="minorHAnsi" w:hAnsiTheme="minorHAnsi" w:cs="Arial"/>
          <w:sz w:val="20"/>
          <w:szCs w:val="20"/>
        </w:rPr>
        <w:t>as best suits their business.</w:t>
      </w:r>
    </w:p>
    <w:p w:rsidR="000A714A" w:rsidRDefault="000A714A" w:rsidP="00BD2135">
      <w:pPr>
        <w:ind w:left="720"/>
        <w:rPr>
          <w:rFonts w:asciiTheme="minorHAnsi" w:hAnsiTheme="minorHAnsi" w:cs="Arial"/>
          <w:sz w:val="20"/>
          <w:szCs w:val="20"/>
        </w:rPr>
      </w:pPr>
    </w:p>
    <w:p w:rsidR="00EA2D40" w:rsidRPr="00EA2D40" w:rsidRDefault="00F70CD1" w:rsidP="003261E5">
      <w:pPr>
        <w:pStyle w:val="ListParagraph"/>
        <w:numPr>
          <w:ilvl w:val="0"/>
          <w:numId w:val="8"/>
        </w:numPr>
        <w:rPr>
          <w:rFonts w:asciiTheme="minorHAnsi" w:hAnsiTheme="minorHAnsi" w:cs="Arial"/>
          <w:sz w:val="20"/>
          <w:szCs w:val="20"/>
        </w:rPr>
      </w:pPr>
      <w:r>
        <w:rPr>
          <w:rFonts w:asciiTheme="minorHAnsi" w:hAnsiTheme="minorHAnsi" w:cs="Arial"/>
          <w:b/>
          <w:i/>
          <w:sz w:val="20"/>
          <w:szCs w:val="20"/>
        </w:rPr>
        <w:t xml:space="preserve">COP </w:t>
      </w:r>
      <w:r w:rsidR="00072F46" w:rsidRPr="004F57F8">
        <w:rPr>
          <w:rFonts w:asciiTheme="minorHAnsi" w:hAnsiTheme="minorHAnsi" w:cs="Arial"/>
          <w:b/>
          <w:i/>
          <w:sz w:val="20"/>
          <w:szCs w:val="20"/>
        </w:rPr>
        <w:t>2.2</w:t>
      </w:r>
      <w:r w:rsidR="00830D71">
        <w:rPr>
          <w:rFonts w:asciiTheme="minorHAnsi" w:hAnsiTheme="minorHAnsi" w:cs="Arial"/>
          <w:b/>
          <w:i/>
          <w:sz w:val="20"/>
          <w:szCs w:val="20"/>
        </w:rPr>
        <w:t>:</w:t>
      </w:r>
      <w:r w:rsidR="00072F46" w:rsidRPr="004F57F8">
        <w:rPr>
          <w:rFonts w:asciiTheme="minorHAnsi" w:hAnsiTheme="minorHAnsi" w:cs="Arial"/>
          <w:b/>
          <w:i/>
          <w:sz w:val="20"/>
          <w:szCs w:val="20"/>
        </w:rPr>
        <w:t xml:space="preserve"> Policy </w:t>
      </w:r>
      <w:r w:rsidR="004634F1">
        <w:rPr>
          <w:rFonts w:asciiTheme="minorHAnsi" w:hAnsiTheme="minorHAnsi" w:cs="Arial"/>
          <w:b/>
          <w:i/>
          <w:sz w:val="20"/>
          <w:szCs w:val="20"/>
        </w:rPr>
        <w:t xml:space="preserve">implementation </w:t>
      </w:r>
      <w:r w:rsidR="00072F46" w:rsidRPr="004F57F8">
        <w:rPr>
          <w:rFonts w:asciiTheme="minorHAnsi" w:hAnsiTheme="minorHAnsi" w:cs="Arial"/>
          <w:b/>
          <w:i/>
          <w:sz w:val="20"/>
          <w:szCs w:val="20"/>
        </w:rPr>
        <w:t>revie</w:t>
      </w:r>
      <w:r w:rsidR="00072F46" w:rsidRPr="00830D71">
        <w:rPr>
          <w:rFonts w:asciiTheme="minorHAnsi" w:hAnsiTheme="minorHAnsi" w:cs="Arial"/>
          <w:b/>
          <w:i/>
          <w:sz w:val="20"/>
          <w:szCs w:val="20"/>
        </w:rPr>
        <w:t>w</w:t>
      </w:r>
      <w:r w:rsidR="00072F46" w:rsidRPr="00830D71">
        <w:rPr>
          <w:rFonts w:asciiTheme="minorHAnsi" w:hAnsiTheme="minorHAnsi" w:cs="Arial"/>
          <w:b/>
          <w:sz w:val="20"/>
          <w:szCs w:val="20"/>
        </w:rPr>
        <w:t>:</w:t>
      </w:r>
      <w:r w:rsidR="00072F46">
        <w:rPr>
          <w:rFonts w:asciiTheme="minorHAnsi" w:hAnsiTheme="minorHAnsi" w:cs="Arial"/>
          <w:sz w:val="20"/>
          <w:szCs w:val="20"/>
        </w:rPr>
        <w:t xml:space="preserve"> </w:t>
      </w:r>
      <w:r w:rsidR="00F20150">
        <w:rPr>
          <w:rFonts w:asciiTheme="minorHAnsi" w:hAnsiTheme="minorHAnsi" w:cs="Arial"/>
          <w:i/>
          <w:iCs/>
          <w:sz w:val="20"/>
          <w:szCs w:val="20"/>
        </w:rPr>
        <w:t xml:space="preserve">Senior management shall conduct, at least annually, reviews to assess the ongoing suitability and adequacy of the Member’s business practices in achieving the policy, and implement improvements to address any gaps. </w:t>
      </w:r>
    </w:p>
    <w:p w:rsidR="00072F46" w:rsidRPr="003261E5" w:rsidRDefault="003261E5" w:rsidP="00EA2D40">
      <w:pPr>
        <w:pStyle w:val="ListParagraph"/>
        <w:rPr>
          <w:rFonts w:asciiTheme="minorHAnsi" w:hAnsiTheme="minorHAnsi" w:cs="Arial"/>
          <w:sz w:val="20"/>
          <w:szCs w:val="20"/>
        </w:rPr>
      </w:pPr>
      <w:r w:rsidRPr="00B650BE">
        <w:rPr>
          <w:rFonts w:asciiTheme="minorHAnsi" w:hAnsiTheme="minorHAnsi"/>
          <w:b/>
          <w:bCs/>
          <w:sz w:val="20"/>
          <w:szCs w:val="20"/>
        </w:rPr>
        <w:t>Points to consider:</w:t>
      </w:r>
      <w:bookmarkStart w:id="0" w:name="_GoBack"/>
      <w:bookmarkEnd w:id="0"/>
    </w:p>
    <w:p w:rsidR="003261E5" w:rsidRDefault="003261E5" w:rsidP="003261E5">
      <w:pPr>
        <w:pStyle w:val="ListParagraph"/>
        <w:numPr>
          <w:ilvl w:val="1"/>
          <w:numId w:val="8"/>
        </w:numPr>
        <w:rPr>
          <w:rFonts w:asciiTheme="minorHAnsi" w:hAnsiTheme="minorHAnsi" w:cs="Arial"/>
          <w:sz w:val="20"/>
          <w:szCs w:val="20"/>
        </w:rPr>
      </w:pPr>
      <w:r>
        <w:rPr>
          <w:rFonts w:asciiTheme="minorHAnsi" w:hAnsiTheme="minorHAnsi" w:cs="Arial"/>
          <w:sz w:val="20"/>
          <w:szCs w:val="20"/>
        </w:rPr>
        <w:t xml:space="preserve">Appoint a member of senior management to monitor and take note of </w:t>
      </w:r>
      <w:r w:rsidR="007A53CF">
        <w:rPr>
          <w:rFonts w:asciiTheme="minorHAnsi" w:hAnsiTheme="minorHAnsi" w:cs="Arial"/>
          <w:sz w:val="20"/>
          <w:szCs w:val="20"/>
        </w:rPr>
        <w:t>potentially relevant performance issues as they arise</w:t>
      </w:r>
      <w:r w:rsidR="00A13C63">
        <w:rPr>
          <w:rFonts w:asciiTheme="minorHAnsi" w:hAnsiTheme="minorHAnsi" w:cs="Arial"/>
          <w:sz w:val="20"/>
          <w:szCs w:val="20"/>
        </w:rPr>
        <w:t>.</w:t>
      </w:r>
    </w:p>
    <w:p w:rsidR="004634F1" w:rsidRDefault="004634F1" w:rsidP="003261E5">
      <w:pPr>
        <w:pStyle w:val="ListParagraph"/>
        <w:numPr>
          <w:ilvl w:val="1"/>
          <w:numId w:val="8"/>
        </w:numPr>
        <w:rPr>
          <w:rFonts w:asciiTheme="minorHAnsi" w:hAnsiTheme="minorHAnsi" w:cs="Arial"/>
          <w:sz w:val="20"/>
          <w:szCs w:val="20"/>
        </w:rPr>
      </w:pPr>
      <w:r>
        <w:rPr>
          <w:rFonts w:asciiTheme="minorHAnsi" w:hAnsiTheme="minorHAnsi" w:cs="Arial"/>
          <w:sz w:val="20"/>
          <w:szCs w:val="20"/>
        </w:rPr>
        <w:t xml:space="preserve">Check that the policy is </w:t>
      </w:r>
      <w:r w:rsidRPr="004634F1">
        <w:rPr>
          <w:rFonts w:asciiTheme="minorHAnsi" w:hAnsiTheme="minorHAnsi" w:cs="Arial"/>
          <w:sz w:val="20"/>
          <w:szCs w:val="20"/>
        </w:rPr>
        <w:t>reflected in operational policies and procedures necessary to embed it throughout the business enterprise</w:t>
      </w:r>
      <w:r>
        <w:rPr>
          <w:rFonts w:asciiTheme="minorHAnsi" w:hAnsiTheme="minorHAnsi" w:cs="Arial"/>
          <w:sz w:val="20"/>
          <w:szCs w:val="20"/>
        </w:rPr>
        <w:t>.</w:t>
      </w:r>
    </w:p>
    <w:p w:rsidR="007A53CF" w:rsidRDefault="007A53CF" w:rsidP="003261E5">
      <w:pPr>
        <w:pStyle w:val="ListParagraph"/>
        <w:numPr>
          <w:ilvl w:val="1"/>
          <w:numId w:val="8"/>
        </w:numPr>
        <w:rPr>
          <w:rFonts w:asciiTheme="minorHAnsi" w:hAnsiTheme="minorHAnsi" w:cs="Arial"/>
          <w:sz w:val="20"/>
          <w:szCs w:val="20"/>
        </w:rPr>
      </w:pPr>
      <w:r>
        <w:rPr>
          <w:rFonts w:asciiTheme="minorHAnsi" w:hAnsiTheme="minorHAnsi" w:cs="Arial"/>
          <w:sz w:val="20"/>
          <w:szCs w:val="20"/>
        </w:rPr>
        <w:t>Hold a discussion among senior management at least annually to identify potential gaps between the policy and actual business practices, and document the results of the discussion</w:t>
      </w:r>
      <w:r w:rsidR="00A13C63">
        <w:rPr>
          <w:rFonts w:asciiTheme="minorHAnsi" w:hAnsiTheme="minorHAnsi" w:cs="Arial"/>
          <w:sz w:val="20"/>
          <w:szCs w:val="20"/>
        </w:rPr>
        <w:t xml:space="preserve">.  </w:t>
      </w:r>
    </w:p>
    <w:p w:rsidR="007A53CF" w:rsidRDefault="007A53CF" w:rsidP="003261E5">
      <w:pPr>
        <w:pStyle w:val="ListParagraph"/>
        <w:numPr>
          <w:ilvl w:val="1"/>
          <w:numId w:val="8"/>
        </w:numPr>
        <w:rPr>
          <w:rFonts w:asciiTheme="minorHAnsi" w:hAnsiTheme="minorHAnsi" w:cs="Arial"/>
          <w:sz w:val="20"/>
          <w:szCs w:val="20"/>
        </w:rPr>
      </w:pPr>
      <w:r>
        <w:rPr>
          <w:rFonts w:asciiTheme="minorHAnsi" w:hAnsiTheme="minorHAnsi" w:cs="Arial"/>
          <w:sz w:val="20"/>
          <w:szCs w:val="20"/>
        </w:rPr>
        <w:t>Implement action plans to address any gaps and document the results</w:t>
      </w:r>
      <w:r w:rsidR="00A13C63">
        <w:rPr>
          <w:rFonts w:asciiTheme="minorHAnsi" w:hAnsiTheme="minorHAnsi" w:cs="Arial"/>
          <w:sz w:val="20"/>
          <w:szCs w:val="20"/>
        </w:rPr>
        <w:t>.</w:t>
      </w:r>
    </w:p>
    <w:p w:rsidR="007A53CF" w:rsidRPr="003261E5" w:rsidRDefault="007A53CF" w:rsidP="003261E5">
      <w:pPr>
        <w:pStyle w:val="ListParagraph"/>
        <w:numPr>
          <w:ilvl w:val="1"/>
          <w:numId w:val="8"/>
        </w:numPr>
        <w:rPr>
          <w:rFonts w:asciiTheme="minorHAnsi" w:hAnsiTheme="minorHAnsi" w:cs="Arial"/>
          <w:sz w:val="20"/>
          <w:szCs w:val="20"/>
        </w:rPr>
      </w:pPr>
      <w:r>
        <w:rPr>
          <w:rFonts w:asciiTheme="minorHAnsi" w:hAnsiTheme="minorHAnsi" w:cs="Arial"/>
          <w:sz w:val="20"/>
          <w:szCs w:val="20"/>
        </w:rPr>
        <w:t>Coordinate with the results of recent RJC audits if applicable</w:t>
      </w:r>
      <w:r w:rsidR="00A13C63">
        <w:rPr>
          <w:rFonts w:asciiTheme="minorHAnsi" w:hAnsiTheme="minorHAnsi" w:cs="Arial"/>
          <w:sz w:val="20"/>
          <w:szCs w:val="20"/>
        </w:rPr>
        <w:t>.</w:t>
      </w:r>
    </w:p>
    <w:p w:rsidR="006846EA" w:rsidRDefault="006846EA" w:rsidP="006846EA">
      <w:pPr>
        <w:rPr>
          <w:rFonts w:asciiTheme="minorHAnsi" w:hAnsiTheme="minorHAnsi" w:cs="Arial"/>
          <w:sz w:val="20"/>
          <w:szCs w:val="20"/>
        </w:rPr>
      </w:pPr>
    </w:p>
    <w:p w:rsidR="006846EA" w:rsidRPr="007F7CB8" w:rsidRDefault="00A6732B" w:rsidP="004634F1">
      <w:pPr>
        <w:rPr>
          <w:rFonts w:asciiTheme="minorHAnsi" w:hAnsiTheme="minorHAnsi" w:cs="Arial"/>
          <w:sz w:val="20"/>
          <w:szCs w:val="20"/>
        </w:rPr>
      </w:pPr>
      <w:r w:rsidRPr="00A6732B">
        <w:rPr>
          <w:rFonts w:asciiTheme="minorHAnsi" w:hAnsiTheme="minorHAnsi" w:cs="Arial"/>
          <w:noProof/>
          <w:sz w:val="20"/>
          <w:szCs w:val="20"/>
          <w:lang w:val="en-AU" w:eastAsia="en-AU"/>
        </w:rPr>
        <w:pict>
          <v:shapetype id="_x0000_t202" coordsize="21600,21600" o:spt="202" path="m,l,21600r21600,l21600,xe">
            <v:stroke joinstyle="miter"/>
            <v:path gradientshapeok="t" o:connecttype="rect"/>
          </v:shapetype>
          <v:shape id="_x0000_s1026" type="#_x0000_t202" style="position:absolute;margin-left:-4.15pt;margin-top:2.15pt;width:428.1pt;height:95.85pt;z-index:-251658752;mso-height-percent:200;mso-height-percent:200;mso-width-relative:margin;mso-height-relative:margin" wrapcoords="-98 -72 -98 21528 21698 21528 21698 -72 -98 -72" fillcolor="#eaf1dd">
            <v:textbox style="mso-next-textbox:#_x0000_s1026;mso-fit-shape-to-text:t">
              <w:txbxContent>
                <w:p w:rsidR="00A13C63" w:rsidRPr="00397636" w:rsidRDefault="00A13C63" w:rsidP="00A13C63">
                  <w:pPr>
                    <w:rPr>
                      <w:rFonts w:asciiTheme="minorHAnsi" w:hAnsiTheme="minorHAnsi" w:cs="Arial"/>
                      <w:b/>
                      <w:sz w:val="18"/>
                      <w:szCs w:val="20"/>
                      <w:lang w:val="en-US"/>
                    </w:rPr>
                  </w:pPr>
                  <w:r w:rsidRPr="007020D6">
                    <w:rPr>
                      <w:rFonts w:asciiTheme="minorHAnsi" w:hAnsiTheme="minorHAnsi" w:cs="Arial"/>
                      <w:b/>
                      <w:sz w:val="18"/>
                      <w:szCs w:val="20"/>
                      <w:lang w:val="en-US"/>
                    </w:rPr>
                    <w:t xml:space="preserve">Box </w:t>
                  </w:r>
                  <w:r w:rsidRPr="007020D6">
                    <w:rPr>
                      <w:rFonts w:asciiTheme="minorHAnsi" w:hAnsiTheme="minorHAnsi" w:cs="Arial"/>
                      <w:b/>
                      <w:sz w:val="18"/>
                      <w:szCs w:val="20"/>
                      <w:highlight w:val="yellow"/>
                      <w:lang w:val="en-US"/>
                    </w:rPr>
                    <w:t>X</w:t>
                  </w:r>
                  <w:r w:rsidRPr="007020D6">
                    <w:rPr>
                      <w:rFonts w:asciiTheme="minorHAnsi" w:hAnsiTheme="minorHAnsi" w:cs="Arial"/>
                      <w:b/>
                      <w:sz w:val="18"/>
                      <w:szCs w:val="20"/>
                      <w:lang w:val="en-US"/>
                    </w:rPr>
                    <w:t xml:space="preserve">:  </w:t>
                  </w:r>
                  <w:r>
                    <w:rPr>
                      <w:rFonts w:asciiTheme="minorHAnsi" w:hAnsiTheme="minorHAnsi" w:cs="Arial"/>
                      <w:b/>
                      <w:sz w:val="18"/>
                      <w:szCs w:val="20"/>
                      <w:lang w:val="en-US"/>
                    </w:rPr>
                    <w:t>Small business</w:t>
                  </w:r>
                </w:p>
                <w:p w:rsidR="00A13C63" w:rsidRDefault="00A13C63" w:rsidP="00A13C63">
                  <w:pPr>
                    <w:rPr>
                      <w:rFonts w:asciiTheme="minorHAnsi" w:hAnsiTheme="minorHAnsi" w:cs="Arial"/>
                      <w:sz w:val="18"/>
                      <w:szCs w:val="20"/>
                      <w:lang w:val="en-US"/>
                    </w:rPr>
                  </w:pPr>
                  <w:r w:rsidRPr="00A13C63">
                    <w:rPr>
                      <w:rFonts w:asciiTheme="minorHAnsi" w:hAnsiTheme="minorHAnsi" w:cs="Arial"/>
                      <w:sz w:val="18"/>
                      <w:szCs w:val="20"/>
                    </w:rPr>
                    <w:t xml:space="preserve">Even small businesses can benefit from discussions about ongoing </w:t>
                  </w:r>
                  <w:r w:rsidR="00AC0921">
                    <w:rPr>
                      <w:rFonts w:asciiTheme="minorHAnsi" w:hAnsiTheme="minorHAnsi" w:cs="Arial"/>
                      <w:sz w:val="18"/>
                      <w:szCs w:val="20"/>
                    </w:rPr>
                    <w:t xml:space="preserve">its commitment to responsible business practices, and </w:t>
                  </w:r>
                  <w:r w:rsidRPr="00A13C63">
                    <w:rPr>
                      <w:rFonts w:asciiTheme="minorHAnsi" w:hAnsiTheme="minorHAnsi" w:cs="Arial"/>
                      <w:sz w:val="18"/>
                      <w:szCs w:val="20"/>
                    </w:rPr>
                    <w:t>conformance with the Code of Pr</w:t>
                  </w:r>
                  <w:r w:rsidR="00AC0921">
                    <w:rPr>
                      <w:rFonts w:asciiTheme="minorHAnsi" w:hAnsiTheme="minorHAnsi" w:cs="Arial"/>
                      <w:sz w:val="18"/>
                      <w:szCs w:val="20"/>
                    </w:rPr>
                    <w:t xml:space="preserve">actices.  These can take place </w:t>
                  </w:r>
                  <w:r w:rsidRPr="00A13C63">
                    <w:rPr>
                      <w:rFonts w:asciiTheme="minorHAnsi" w:hAnsiTheme="minorHAnsi" w:cs="Arial"/>
                      <w:sz w:val="18"/>
                      <w:szCs w:val="20"/>
                    </w:rPr>
                    <w:t>as part</w:t>
                  </w:r>
                  <w:r w:rsidR="004634F1">
                    <w:rPr>
                      <w:rFonts w:asciiTheme="minorHAnsi" w:hAnsiTheme="minorHAnsi" w:cs="Arial"/>
                      <w:sz w:val="18"/>
                      <w:szCs w:val="20"/>
                    </w:rPr>
                    <w:t xml:space="preserve"> of the Self Assessment process leading up the certification audit, </w:t>
                  </w:r>
                  <w:r w:rsidR="00AC0921">
                    <w:rPr>
                      <w:rFonts w:asciiTheme="minorHAnsi" w:hAnsiTheme="minorHAnsi" w:cs="Arial"/>
                      <w:sz w:val="18"/>
                      <w:szCs w:val="20"/>
                    </w:rPr>
                    <w:t>as well as</w:t>
                  </w:r>
                  <w:r w:rsidR="004634F1">
                    <w:rPr>
                      <w:rFonts w:asciiTheme="minorHAnsi" w:hAnsiTheme="minorHAnsi" w:cs="Arial"/>
                      <w:sz w:val="18"/>
                      <w:szCs w:val="20"/>
                    </w:rPr>
                    <w:t xml:space="preserve"> after Certification</w:t>
                  </w:r>
                  <w:r w:rsidRPr="00A13C63">
                    <w:rPr>
                      <w:rFonts w:asciiTheme="minorHAnsi" w:hAnsiTheme="minorHAnsi" w:cs="Arial"/>
                      <w:sz w:val="18"/>
                      <w:szCs w:val="20"/>
                    </w:rPr>
                    <w:t>.</w:t>
                  </w:r>
                  <w:r w:rsidR="004634F1">
                    <w:rPr>
                      <w:rFonts w:asciiTheme="minorHAnsi" w:hAnsiTheme="minorHAnsi" w:cs="Arial"/>
                      <w:sz w:val="18"/>
                      <w:szCs w:val="20"/>
                    </w:rPr>
                    <w:t xml:space="preserve">  </w:t>
                  </w:r>
                  <w:r w:rsidR="00AC0921">
                    <w:rPr>
                      <w:rFonts w:asciiTheme="minorHAnsi" w:hAnsiTheme="minorHAnsi" w:cs="Arial"/>
                      <w:sz w:val="18"/>
                      <w:szCs w:val="20"/>
                    </w:rPr>
                    <w:t>An annual discussion among senior management</w:t>
                  </w:r>
                  <w:r w:rsidR="004634F1">
                    <w:rPr>
                      <w:rFonts w:asciiTheme="minorHAnsi" w:hAnsiTheme="minorHAnsi" w:cs="Arial"/>
                      <w:sz w:val="18"/>
                      <w:szCs w:val="20"/>
                    </w:rPr>
                    <w:t xml:space="preserve"> can be an opportunity to review any non-conformance issues, and check on progress against corrective action plans.  Where non-conformances have all been addressed, discuss whether there are any improvement opportunities either within the business or in communication of the policy to key stakeholders.  Brief minutes of such meetings can serve as objective evidence of conformance with this provision.</w:t>
                  </w:r>
                </w:p>
              </w:txbxContent>
            </v:textbox>
            <w10:wrap type="tight"/>
          </v:shape>
        </w:pict>
      </w:r>
    </w:p>
    <w:p w:rsidR="006846EA" w:rsidRDefault="006846EA"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A6732B" w:rsidP="006846EA">
      <w:pPr>
        <w:ind w:left="1440"/>
        <w:rPr>
          <w:rFonts w:asciiTheme="minorHAnsi" w:hAnsiTheme="minorHAnsi" w:cs="Arial"/>
          <w:sz w:val="20"/>
          <w:szCs w:val="20"/>
        </w:rPr>
      </w:pPr>
      <w:r w:rsidRPr="00A6732B">
        <w:rPr>
          <w:rFonts w:asciiTheme="minorHAnsi" w:hAnsiTheme="minorHAnsi" w:cs="Arial"/>
          <w:noProof/>
          <w:sz w:val="20"/>
          <w:szCs w:val="20"/>
          <w:lang w:val="en-AU" w:eastAsia="en-AU"/>
        </w:rPr>
        <w:pict>
          <v:shape id="_x0000_s1028" type="#_x0000_t202" style="position:absolute;left:0;text-align:left;margin-left:-439.05pt;margin-top:8pt;width:428.1pt;height:62.9pt;z-index:-251657728;mso-height-percent:200;mso-height-percent:200;mso-width-relative:margin;mso-height-relative:margin" wrapcoords="-98 -72 -98 21528 21698 21528 21698 -72 -98 -72" fillcolor="#fde9d9 [665]">
            <v:textbox style="mso-next-textbox:#_x0000_s1028;mso-fit-shape-to-text:t">
              <w:txbxContent>
                <w:p w:rsidR="00F14924" w:rsidRDefault="00F14924" w:rsidP="00F14924">
                  <w:pPr>
                    <w:shd w:val="clear" w:color="auto" w:fill="FDE9D9" w:themeFill="accent6" w:themeFillTint="33"/>
                    <w:rPr>
                      <w:rFonts w:asciiTheme="minorHAnsi" w:hAnsiTheme="minorHAnsi" w:cs="Arial"/>
                      <w:b/>
                      <w:sz w:val="18"/>
                      <w:szCs w:val="20"/>
                      <w:lang w:val="en-US"/>
                    </w:rPr>
                  </w:pPr>
                  <w:r>
                    <w:rPr>
                      <w:rFonts w:asciiTheme="minorHAnsi" w:hAnsiTheme="minorHAnsi" w:cs="Arial"/>
                      <w:b/>
                      <w:sz w:val="18"/>
                      <w:szCs w:val="20"/>
                      <w:lang w:val="en-US"/>
                    </w:rPr>
                    <w:t>Check:</w:t>
                  </w:r>
                </w:p>
                <w:p w:rsidR="00F14924" w:rsidRDefault="00F14924" w:rsidP="00F14924">
                  <w:pPr>
                    <w:pStyle w:val="ListParagraph"/>
                    <w:numPr>
                      <w:ilvl w:val="0"/>
                      <w:numId w:val="10"/>
                    </w:numPr>
                    <w:shd w:val="clear" w:color="auto" w:fill="FDE9D9" w:themeFill="accent6" w:themeFillTint="33"/>
                    <w:rPr>
                      <w:rFonts w:asciiTheme="minorHAnsi" w:hAnsiTheme="minorHAnsi" w:cs="Arial"/>
                      <w:sz w:val="18"/>
                      <w:szCs w:val="20"/>
                      <w:lang w:val="en-US"/>
                    </w:rPr>
                  </w:pPr>
                  <w:r w:rsidRPr="00F14924">
                    <w:rPr>
                      <w:rFonts w:asciiTheme="minorHAnsi" w:hAnsiTheme="minorHAnsi" w:cs="Arial"/>
                      <w:sz w:val="18"/>
                      <w:szCs w:val="20"/>
                      <w:lang w:val="en-US"/>
                    </w:rPr>
                    <w:t>Do you have a written policy or policies that commit to responsible business practices?</w:t>
                  </w:r>
                </w:p>
                <w:p w:rsidR="00F14924" w:rsidRDefault="00F14924" w:rsidP="00F14924">
                  <w:pPr>
                    <w:pStyle w:val="ListParagraph"/>
                    <w:numPr>
                      <w:ilvl w:val="0"/>
                      <w:numId w:val="10"/>
                    </w:numPr>
                    <w:shd w:val="clear" w:color="auto" w:fill="FDE9D9" w:themeFill="accent6" w:themeFillTint="33"/>
                    <w:rPr>
                      <w:rFonts w:asciiTheme="minorHAnsi" w:hAnsiTheme="minorHAnsi" w:cs="Arial"/>
                      <w:sz w:val="18"/>
                      <w:szCs w:val="20"/>
                      <w:lang w:val="en-US"/>
                    </w:rPr>
                  </w:pPr>
                  <w:r>
                    <w:rPr>
                      <w:rFonts w:asciiTheme="minorHAnsi" w:hAnsiTheme="minorHAnsi" w:cs="Arial"/>
                      <w:sz w:val="18"/>
                      <w:szCs w:val="20"/>
                      <w:lang w:val="en-US"/>
                    </w:rPr>
                    <w:t>Is it available on the company website or by other means?</w:t>
                  </w:r>
                </w:p>
                <w:p w:rsidR="00F14924" w:rsidRPr="00F14924" w:rsidRDefault="00F14924" w:rsidP="00F14924">
                  <w:pPr>
                    <w:pStyle w:val="ListParagraph"/>
                    <w:numPr>
                      <w:ilvl w:val="0"/>
                      <w:numId w:val="10"/>
                    </w:numPr>
                    <w:shd w:val="clear" w:color="auto" w:fill="FDE9D9" w:themeFill="accent6" w:themeFillTint="33"/>
                    <w:rPr>
                      <w:rFonts w:asciiTheme="minorHAnsi" w:hAnsiTheme="minorHAnsi" w:cs="Arial"/>
                      <w:sz w:val="18"/>
                      <w:szCs w:val="20"/>
                      <w:lang w:val="en-US"/>
                    </w:rPr>
                  </w:pPr>
                  <w:r>
                    <w:rPr>
                      <w:rFonts w:asciiTheme="minorHAnsi" w:hAnsiTheme="minorHAnsi" w:cs="Arial"/>
                      <w:sz w:val="18"/>
                      <w:szCs w:val="20"/>
                      <w:lang w:val="en-US"/>
                    </w:rPr>
                    <w:t>Do you review the policy and how it is bein</w:t>
                  </w:r>
                  <w:r w:rsidR="00EA2D40">
                    <w:rPr>
                      <w:rFonts w:asciiTheme="minorHAnsi" w:hAnsiTheme="minorHAnsi" w:cs="Arial"/>
                      <w:sz w:val="18"/>
                      <w:szCs w:val="20"/>
                      <w:lang w:val="en-US"/>
                    </w:rPr>
                    <w:t xml:space="preserve">g achieved, at least annually? </w:t>
                  </w:r>
                  <w:r>
                    <w:rPr>
                      <w:rFonts w:asciiTheme="minorHAnsi" w:hAnsiTheme="minorHAnsi" w:cs="Arial"/>
                      <w:sz w:val="18"/>
                      <w:szCs w:val="20"/>
                      <w:lang w:val="en-US"/>
                    </w:rPr>
                    <w:t>Use this as an opportunity to identify and make improvements.</w:t>
                  </w:r>
                </w:p>
              </w:txbxContent>
            </v:textbox>
            <w10:wrap type="tight"/>
          </v:shape>
        </w:pict>
      </w: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6846EA">
      <w:pPr>
        <w:ind w:left="1440"/>
        <w:rPr>
          <w:rFonts w:asciiTheme="minorHAnsi" w:hAnsiTheme="minorHAnsi" w:cs="Arial"/>
          <w:sz w:val="20"/>
          <w:szCs w:val="20"/>
        </w:rPr>
      </w:pPr>
    </w:p>
    <w:p w:rsidR="00F14924" w:rsidRDefault="00F14924" w:rsidP="00F14924">
      <w:pPr>
        <w:rPr>
          <w:rFonts w:asciiTheme="minorHAnsi" w:hAnsiTheme="minorHAnsi" w:cs="Arial"/>
          <w:sz w:val="20"/>
          <w:szCs w:val="20"/>
        </w:rPr>
      </w:pPr>
    </w:p>
    <w:p w:rsidR="00F14924" w:rsidRPr="007F7CB8" w:rsidRDefault="00F14924" w:rsidP="006846EA">
      <w:pPr>
        <w:ind w:left="144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1D1FF"/>
        <w:tblLook w:val="04A0"/>
      </w:tblPr>
      <w:tblGrid>
        <w:gridCol w:w="8522"/>
      </w:tblGrid>
      <w:tr w:rsidR="006846EA" w:rsidRPr="007F7CB8" w:rsidTr="00AB665D">
        <w:tc>
          <w:tcPr>
            <w:tcW w:w="8522" w:type="dxa"/>
            <w:shd w:val="clear" w:color="auto" w:fill="C4BC96" w:themeFill="background2" w:themeFillShade="BF"/>
          </w:tcPr>
          <w:p w:rsidR="006846EA" w:rsidRPr="007F7CB8" w:rsidRDefault="00BD2135" w:rsidP="006846EA">
            <w:pPr>
              <w:numPr>
                <w:ilvl w:val="0"/>
                <w:numId w:val="5"/>
              </w:numPr>
              <w:rPr>
                <w:rFonts w:asciiTheme="minorHAnsi" w:hAnsiTheme="minorHAnsi" w:cs="Arial"/>
                <w:b/>
              </w:rPr>
            </w:pPr>
            <w:r w:rsidRPr="00BD2135">
              <w:rPr>
                <w:rFonts w:asciiTheme="minorHAnsi" w:hAnsiTheme="minorHAnsi" w:cs="Arial"/>
                <w:b/>
              </w:rPr>
              <w:t>Further information</w:t>
            </w:r>
          </w:p>
        </w:tc>
      </w:tr>
    </w:tbl>
    <w:p w:rsidR="006846EA" w:rsidRDefault="006846EA" w:rsidP="006846EA">
      <w:pPr>
        <w:rPr>
          <w:rFonts w:asciiTheme="minorHAnsi" w:hAnsiTheme="minorHAnsi" w:cs="Arial"/>
          <w:b/>
        </w:rPr>
      </w:pPr>
    </w:p>
    <w:p w:rsidR="006846EA" w:rsidRPr="007F7CB8" w:rsidRDefault="00BD2135" w:rsidP="006846EA">
      <w:pPr>
        <w:rPr>
          <w:rFonts w:asciiTheme="minorHAnsi" w:hAnsiTheme="minorHAnsi" w:cs="Arial"/>
          <w:sz w:val="20"/>
          <w:szCs w:val="20"/>
        </w:rPr>
      </w:pPr>
      <w:r w:rsidRPr="00BD2135">
        <w:rPr>
          <w:rFonts w:asciiTheme="minorHAnsi" w:hAnsiTheme="minorHAnsi" w:cs="Arial"/>
          <w:sz w:val="20"/>
          <w:szCs w:val="20"/>
        </w:rPr>
        <w:t>The following website has further information on the RJC’s Code of Practices:</w:t>
      </w:r>
    </w:p>
    <w:p w:rsidR="006846EA" w:rsidRPr="007F7CB8" w:rsidRDefault="006846EA" w:rsidP="006846EA">
      <w:pPr>
        <w:rPr>
          <w:rFonts w:asciiTheme="minorHAnsi" w:hAnsiTheme="minorHAnsi" w:cs="Arial"/>
          <w:b/>
        </w:rPr>
      </w:pPr>
    </w:p>
    <w:p w:rsidR="006846EA" w:rsidRDefault="00BD2135" w:rsidP="006846EA">
      <w:pPr>
        <w:numPr>
          <w:ilvl w:val="0"/>
          <w:numId w:val="3"/>
        </w:numPr>
        <w:rPr>
          <w:rFonts w:asciiTheme="minorHAnsi" w:hAnsiTheme="minorHAnsi" w:cs="Arial"/>
          <w:sz w:val="20"/>
          <w:szCs w:val="20"/>
        </w:rPr>
      </w:pPr>
      <w:r w:rsidRPr="00BD2135">
        <w:rPr>
          <w:rFonts w:asciiTheme="minorHAnsi" w:hAnsiTheme="minorHAnsi" w:cs="Arial"/>
          <w:sz w:val="20"/>
          <w:szCs w:val="20"/>
        </w:rPr>
        <w:t>Responsible Jewellery Council</w:t>
      </w:r>
      <w:r w:rsidR="00AE21D8">
        <w:rPr>
          <w:rFonts w:asciiTheme="minorHAnsi" w:hAnsiTheme="minorHAnsi" w:cs="Arial"/>
          <w:sz w:val="20"/>
          <w:szCs w:val="20"/>
        </w:rPr>
        <w:t xml:space="preserve"> (RJC)</w:t>
      </w:r>
      <w:r w:rsidRPr="00BD2135">
        <w:rPr>
          <w:rFonts w:asciiTheme="minorHAnsi" w:hAnsiTheme="minorHAnsi" w:cs="Arial"/>
          <w:sz w:val="20"/>
          <w:szCs w:val="20"/>
        </w:rPr>
        <w:t xml:space="preserve">  </w:t>
      </w:r>
      <w:r w:rsidR="00AB665D">
        <w:rPr>
          <w:rFonts w:asciiTheme="minorHAnsi" w:hAnsiTheme="minorHAnsi" w:cs="Arial"/>
          <w:sz w:val="20"/>
          <w:szCs w:val="20"/>
        </w:rPr>
        <w:t>- Certification</w:t>
      </w:r>
    </w:p>
    <w:p w:rsidR="00AB665D" w:rsidRPr="007F7CB8" w:rsidRDefault="00A6732B" w:rsidP="00AB665D">
      <w:pPr>
        <w:ind w:left="720"/>
        <w:rPr>
          <w:rFonts w:asciiTheme="minorHAnsi" w:hAnsiTheme="minorHAnsi" w:cs="Arial"/>
          <w:sz w:val="20"/>
          <w:szCs w:val="20"/>
        </w:rPr>
      </w:pPr>
      <w:hyperlink r:id="rId6" w:history="1">
        <w:r w:rsidR="00AB665D" w:rsidRPr="004A3F92">
          <w:rPr>
            <w:rStyle w:val="Hyperlink"/>
            <w:rFonts w:asciiTheme="minorHAnsi" w:hAnsiTheme="minorHAnsi" w:cs="Arial"/>
            <w:sz w:val="20"/>
            <w:szCs w:val="20"/>
          </w:rPr>
          <w:t>www.responsiblejewellery.com/certification/</w:t>
        </w:r>
      </w:hyperlink>
    </w:p>
    <w:p w:rsidR="002D03CE" w:rsidRDefault="002D03CE" w:rsidP="006846EA"/>
    <w:sectPr w:rsidR="002D03CE"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F05"/>
    <w:multiLevelType w:val="hybridMultilevel"/>
    <w:tmpl w:val="6AD83DF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E61308"/>
    <w:multiLevelType w:val="hybridMultilevel"/>
    <w:tmpl w:val="6FAA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53A37"/>
    <w:multiLevelType w:val="multilevel"/>
    <w:tmpl w:val="38AEB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284533F"/>
    <w:multiLevelType w:val="hybridMultilevel"/>
    <w:tmpl w:val="34C288E8"/>
    <w:lvl w:ilvl="0" w:tplc="08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CF3AE8"/>
    <w:multiLevelType w:val="hybridMultilevel"/>
    <w:tmpl w:val="1FE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A14515"/>
    <w:multiLevelType w:val="hybridMultilevel"/>
    <w:tmpl w:val="732E3A54"/>
    <w:lvl w:ilvl="0" w:tplc="3C248C28">
      <w:start w:val="1"/>
      <w:numFmt w:val="bullet"/>
      <w:lvlText w:val=""/>
      <w:lvlJc w:val="left"/>
      <w:pPr>
        <w:ind w:left="360" w:hanging="360"/>
      </w:pPr>
      <w:rPr>
        <w:rFonts w:ascii="Wingdings" w:hAnsi="Wingdings" w:hint="default"/>
        <w:b w:val="0"/>
        <w:bCs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199667D"/>
    <w:multiLevelType w:val="hybridMultilevel"/>
    <w:tmpl w:val="31BA1532"/>
    <w:lvl w:ilvl="0" w:tplc="0C090001">
      <w:start w:val="1"/>
      <w:numFmt w:val="upperLetter"/>
      <w:lvlText w:val="%1."/>
      <w:lvlJc w:val="left"/>
      <w:pPr>
        <w:ind w:left="360" w:hanging="360"/>
      </w:p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nsid w:val="6E09144B"/>
    <w:multiLevelType w:val="hybridMultilevel"/>
    <w:tmpl w:val="EC64448E"/>
    <w:lvl w:ilvl="0" w:tplc="D7EAE5DC">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353A11"/>
    <w:multiLevelType w:val="hybridMultilevel"/>
    <w:tmpl w:val="6E10D472"/>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1838D5"/>
    <w:multiLevelType w:val="hybridMultilevel"/>
    <w:tmpl w:val="F63283D0"/>
    <w:lvl w:ilvl="0" w:tplc="A8205A76">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6"/>
  </w:num>
  <w:num w:numId="6">
    <w:abstractNumId w:val="9"/>
  </w:num>
  <w:num w:numId="7">
    <w:abstractNumId w:val="2"/>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846EA"/>
    <w:rsid w:val="00072F46"/>
    <w:rsid w:val="000A2C9C"/>
    <w:rsid w:val="000A714A"/>
    <w:rsid w:val="000F5F73"/>
    <w:rsid w:val="00162712"/>
    <w:rsid w:val="001C726D"/>
    <w:rsid w:val="001C7408"/>
    <w:rsid w:val="001F3A02"/>
    <w:rsid w:val="00242BF3"/>
    <w:rsid w:val="00244523"/>
    <w:rsid w:val="002D03CE"/>
    <w:rsid w:val="003261E5"/>
    <w:rsid w:val="004066EA"/>
    <w:rsid w:val="00441535"/>
    <w:rsid w:val="004634F1"/>
    <w:rsid w:val="004F57F8"/>
    <w:rsid w:val="004F6803"/>
    <w:rsid w:val="0050430C"/>
    <w:rsid w:val="00585774"/>
    <w:rsid w:val="006545AD"/>
    <w:rsid w:val="006846EA"/>
    <w:rsid w:val="0069500D"/>
    <w:rsid w:val="006A7190"/>
    <w:rsid w:val="006B29E3"/>
    <w:rsid w:val="00711EDA"/>
    <w:rsid w:val="00745C6E"/>
    <w:rsid w:val="00762D4D"/>
    <w:rsid w:val="007820B5"/>
    <w:rsid w:val="007A53CF"/>
    <w:rsid w:val="007A6E42"/>
    <w:rsid w:val="00830D71"/>
    <w:rsid w:val="00891FD3"/>
    <w:rsid w:val="008D6B96"/>
    <w:rsid w:val="009200AA"/>
    <w:rsid w:val="009A2109"/>
    <w:rsid w:val="009D4425"/>
    <w:rsid w:val="00A13C63"/>
    <w:rsid w:val="00A6732B"/>
    <w:rsid w:val="00A92253"/>
    <w:rsid w:val="00AB665D"/>
    <w:rsid w:val="00AC0921"/>
    <w:rsid w:val="00AE21D8"/>
    <w:rsid w:val="00B650BE"/>
    <w:rsid w:val="00B752F3"/>
    <w:rsid w:val="00BD2135"/>
    <w:rsid w:val="00BD53D8"/>
    <w:rsid w:val="00D549DD"/>
    <w:rsid w:val="00EA2D40"/>
    <w:rsid w:val="00F14924"/>
    <w:rsid w:val="00F20150"/>
    <w:rsid w:val="00F70927"/>
    <w:rsid w:val="00F70CD1"/>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46EA"/>
    <w:rPr>
      <w:color w:val="0000FF"/>
      <w:u w:val="single"/>
    </w:rPr>
  </w:style>
  <w:style w:type="character" w:styleId="CommentReference">
    <w:name w:val="annotation reference"/>
    <w:basedOn w:val="DefaultParagraphFont"/>
    <w:rsid w:val="006846EA"/>
    <w:rPr>
      <w:sz w:val="16"/>
      <w:szCs w:val="16"/>
    </w:rPr>
  </w:style>
  <w:style w:type="paragraph" w:styleId="CommentText">
    <w:name w:val="annotation text"/>
    <w:basedOn w:val="Normal"/>
    <w:link w:val="CommentTextChar"/>
    <w:uiPriority w:val="99"/>
    <w:rsid w:val="006846EA"/>
    <w:rPr>
      <w:sz w:val="20"/>
      <w:szCs w:val="20"/>
    </w:rPr>
  </w:style>
  <w:style w:type="character" w:customStyle="1" w:styleId="CommentTextChar">
    <w:name w:val="Comment Text Char"/>
    <w:basedOn w:val="DefaultParagraphFont"/>
    <w:link w:val="CommentText"/>
    <w:uiPriority w:val="99"/>
    <w:rsid w:val="006846EA"/>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46EA"/>
    <w:pPr>
      <w:ind w:left="720"/>
    </w:pPr>
  </w:style>
  <w:style w:type="paragraph" w:styleId="BalloonText">
    <w:name w:val="Balloon Text"/>
    <w:basedOn w:val="Normal"/>
    <w:link w:val="BalloonTextChar"/>
    <w:uiPriority w:val="99"/>
    <w:semiHidden/>
    <w:unhideWhenUsed/>
    <w:rsid w:val="006846EA"/>
    <w:rPr>
      <w:rFonts w:ascii="Tahoma" w:hAnsi="Tahoma" w:cs="Tahoma"/>
      <w:sz w:val="16"/>
      <w:szCs w:val="16"/>
    </w:rPr>
  </w:style>
  <w:style w:type="character" w:customStyle="1" w:styleId="BalloonTextChar">
    <w:name w:val="Balloon Text Char"/>
    <w:basedOn w:val="DefaultParagraphFont"/>
    <w:link w:val="BalloonText"/>
    <w:uiPriority w:val="99"/>
    <w:semiHidden/>
    <w:rsid w:val="006846E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ponsiblejewellery.com/certif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9AEC3-AAF4-43A1-8470-782286A9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20</cp:revision>
  <cp:lastPrinted>2013-06-04T08:57:00Z</cp:lastPrinted>
  <dcterms:created xsi:type="dcterms:W3CDTF">2013-03-22T11:41:00Z</dcterms:created>
  <dcterms:modified xsi:type="dcterms:W3CDTF">2013-06-04T08:58:00Z</dcterms:modified>
</cp:coreProperties>
</file>