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37CE0" w:rsidR="001D4A30" w:rsidP="00137CE0" w:rsidRDefault="001D4A30" w14:paraId="2DA8A278" w14:textId="77777777">
      <w:pPr>
        <w:pStyle w:val="Heading1"/>
        <w:keepNext/>
        <w:shd w:val="clear" w:color="auto" w:fill="304C5A"/>
        <w:rPr>
          <w:rFonts w:ascii="Colaborate-Thin" w:hAnsi="Colaborate-Thin"/>
          <w:color w:val="A0A8AF"/>
        </w:rPr>
      </w:pPr>
      <w:r w:rsidRPr="00137CE0">
        <w:rPr>
          <w:rFonts w:ascii="Colaborate-Thin" w:hAnsi="Colaborate-Thin"/>
          <w:color w:val="A0A8AF"/>
        </w:rPr>
        <w:t>Tool 1C.1: Information checklist: types of information to gather and record (all sources)</w:t>
      </w:r>
    </w:p>
    <w:p w:rsidRPr="00137CE0" w:rsidR="001D4A30" w:rsidP="00137CE0" w:rsidRDefault="001D4A30" w14:paraId="396DB1E8" w14:textId="77777777">
      <w:pPr>
        <w:keepNext/>
        <w:shd w:val="clear" w:color="auto" w:fill="304C5A"/>
        <w:spacing w:after="0" w:line="240" w:lineRule="auto"/>
        <w:rPr>
          <w:rFonts w:ascii="Colaborate-Thin" w:hAnsi="Colaborate-Thin" w:cstheme="minorHAnsi"/>
          <w:b/>
          <w:color w:val="A0A8AF"/>
        </w:rPr>
      </w:pPr>
    </w:p>
    <w:tbl>
      <w:tblPr>
        <w:tblStyle w:val="PlainTable1"/>
        <w:tblW w:w="0" w:type="auto"/>
        <w:tblLook w:val="04A0" w:firstRow="1" w:lastRow="0" w:firstColumn="1" w:lastColumn="0" w:noHBand="0" w:noVBand="1"/>
      </w:tblPr>
      <w:tblGrid>
        <w:gridCol w:w="6991"/>
        <w:gridCol w:w="416"/>
        <w:gridCol w:w="1609"/>
      </w:tblGrid>
      <w:tr w:rsidRPr="00A676F6" w:rsidR="001D4A30" w:rsidTr="7FD97D81" w14:paraId="5C6B1F2E"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EFEDE8"/>
            <w:tcMar/>
          </w:tcPr>
          <w:p w:rsidRPr="00A676F6" w:rsidR="001D4A30" w:rsidP="00EC595A" w:rsidRDefault="001D4A30" w14:paraId="404EE2BB" w14:textId="77777777">
            <w:pPr>
              <w:keepNext/>
              <w:rPr>
                <w:rFonts w:ascii="Colaborate-Thin" w:hAnsi="Colaborate-Thin" w:cstheme="minorHAnsi"/>
                <w:b w:val="0"/>
                <w:bCs w:val="0"/>
              </w:rPr>
            </w:pPr>
            <w:r w:rsidRPr="00A676F6">
              <w:rPr>
                <w:rFonts w:ascii="Colaborate-Thin" w:hAnsi="Colaborate-Thin" w:cstheme="minorHAnsi"/>
              </w:rPr>
              <w:t xml:space="preserve">Example document/evidence type </w:t>
            </w:r>
          </w:p>
          <w:p w:rsidRPr="00A676F6" w:rsidR="001D4A30" w:rsidP="00EC595A" w:rsidRDefault="001D4A30" w14:paraId="2D5CE46B" w14:textId="77777777">
            <w:pPr>
              <w:keepNext/>
              <w:rPr>
                <w:rFonts w:ascii="Colaborate-Thin" w:hAnsi="Colaborate-Thin" w:cstheme="minorHAnsi"/>
                <w:bCs w:val="0"/>
              </w:rPr>
            </w:pPr>
            <w:r w:rsidRPr="00A676F6">
              <w:rPr>
                <w:rFonts w:ascii="Colaborate-Thin" w:hAnsi="Colaborate-Thin" w:cstheme="minorHAnsi"/>
                <w:b w:val="0"/>
              </w:rPr>
              <w:t>Information on 1, and 2 are required for all, information on 3 and 4 is only required if you are sourcing mined material, 5 and 6 for recycled and grandfathered material and 7 for all midstream/ downstream companies.</w:t>
            </w:r>
          </w:p>
          <w:p w:rsidRPr="00A676F6" w:rsidR="001D4A30" w:rsidP="00EC595A" w:rsidRDefault="001D4A30" w14:paraId="5FB3B775" w14:textId="77777777">
            <w:pPr>
              <w:keepNext/>
              <w:rPr>
                <w:rFonts w:ascii="Colaborate-Thin" w:hAnsi="Colaborate-Thin" w:cstheme="minorHAnsi"/>
                <w:b w:val="0"/>
              </w:rPr>
            </w:pPr>
          </w:p>
        </w:tc>
        <w:tc>
          <w:tcPr>
            <w:cnfStyle w:val="000000000000" w:firstRow="0" w:lastRow="0" w:firstColumn="0" w:lastColumn="0" w:oddVBand="0" w:evenVBand="0" w:oddHBand="0" w:evenHBand="0" w:firstRowFirstColumn="0" w:firstRowLastColumn="0" w:lastRowFirstColumn="0" w:lastRowLastColumn="0"/>
            <w:tcW w:w="416" w:type="dxa"/>
            <w:shd w:val="clear" w:color="auto" w:fill="EFEDE8"/>
            <w:tcMar/>
          </w:tcPr>
          <w:p w:rsidRPr="00A676F6" w:rsidR="001D4A30" w:rsidP="00EC595A" w:rsidRDefault="001D4A30" w14:paraId="0C91F480" w14:textId="77777777">
            <w:pPr>
              <w:keepNext/>
              <w:cnfStyle w:val="100000000000" w:firstRow="1" w:lastRow="0" w:firstColumn="0" w:lastColumn="0" w:oddVBand="0" w:evenVBand="0" w:oddHBand="0" w:evenHBand="0" w:firstRowFirstColumn="0" w:firstRowLastColumn="0" w:lastRowFirstColumn="0" w:lastRowLastColumn="0"/>
              <w:rPr>
                <w:rFonts w:ascii="Colaborate-Thin" w:hAnsi="Colaborate-Thin" w:cstheme="minorHAnsi"/>
              </w:rPr>
            </w:pPr>
          </w:p>
        </w:tc>
        <w:tc>
          <w:tcPr>
            <w:cnfStyle w:val="000000000000" w:firstRow="0" w:lastRow="0" w:firstColumn="0" w:lastColumn="0" w:oddVBand="0" w:evenVBand="0" w:oddHBand="0" w:evenHBand="0" w:firstRowFirstColumn="0" w:firstRowLastColumn="0" w:lastRowFirstColumn="0" w:lastRowLastColumn="0"/>
            <w:tcW w:w="1609" w:type="dxa"/>
            <w:shd w:val="clear" w:color="auto" w:fill="EFEDE8"/>
            <w:tcMar/>
          </w:tcPr>
          <w:p w:rsidRPr="00A676F6" w:rsidR="001D4A30" w:rsidP="00EC595A" w:rsidRDefault="001D4A30" w14:paraId="565D82AE" w14:textId="377BA735">
            <w:pPr>
              <w:keepNext/>
              <w:jc w:val="center"/>
              <w:cnfStyle w:val="100000000000" w:firstRow="1"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 xml:space="preserve">Who needs to </w:t>
            </w:r>
            <w:r w:rsidR="00037038">
              <w:rPr>
                <w:rFonts w:ascii="Colaborate-Thin" w:hAnsi="Colaborate-Thin" w:cstheme="minorHAnsi"/>
              </w:rPr>
              <w:t>provide</w:t>
            </w:r>
          </w:p>
        </w:tc>
      </w:tr>
      <w:tr w:rsidRPr="00A676F6" w:rsidR="001D4A30" w:rsidTr="7FD97D81" w14:paraId="580CF54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Mar/>
          </w:tcPr>
          <w:p w:rsidRPr="00A676F6" w:rsidR="001D4A30" w:rsidP="001D4A30" w:rsidRDefault="001D4A30" w14:paraId="14981CFA" w14:textId="77777777">
            <w:pPr>
              <w:pStyle w:val="ListParagraph"/>
              <w:numPr>
                <w:ilvl w:val="0"/>
                <w:numId w:val="7"/>
              </w:numPr>
              <w:rPr>
                <w:rFonts w:ascii="Colaborate-Thin" w:hAnsi="Colaborate-Thin" w:cstheme="minorHAnsi"/>
                <w:b w:val="0"/>
                <w:bCs w:val="0"/>
              </w:rPr>
            </w:pPr>
            <w:r w:rsidRPr="00A676F6">
              <w:rPr>
                <w:rFonts w:ascii="Colaborate-Thin" w:hAnsi="Colaborate-Thin" w:cstheme="minorHAnsi"/>
              </w:rPr>
              <w:t>Supplier details, including KYC due diligence information (Also see COP 10)</w:t>
            </w:r>
          </w:p>
          <w:p w:rsidRPr="00A676F6" w:rsidR="001D4A30" w:rsidP="00EC595A" w:rsidRDefault="001D4A30" w14:paraId="2A9C6090" w14:textId="77777777">
            <w:pPr>
              <w:rPr>
                <w:rFonts w:ascii="Colaborate-Thin" w:hAnsi="Colaborate-Thin" w:cstheme="minorHAnsi"/>
                <w:b w:val="0"/>
                <w:bCs w:val="0"/>
              </w:rPr>
            </w:pPr>
            <w:r w:rsidRPr="00A676F6">
              <w:rPr>
                <w:rFonts w:ascii="Colaborate-Thin" w:hAnsi="Colaborate-Thin" w:cstheme="minorHAnsi"/>
                <w:b w:val="0"/>
                <w:bCs w:val="0"/>
              </w:rPr>
              <w:t xml:space="preserve">To be collected at the start of each new business relationship with a supplier and updated regularly. The accuracy of the information should be checked at least annually for suppliers based in low-risk jurisdictions, and at least every 6 months for suppliers based in high-risk jurisdictions. </w:t>
            </w:r>
          </w:p>
          <w:p w:rsidRPr="00A676F6" w:rsidR="001D4A30" w:rsidP="00EC595A" w:rsidRDefault="001D4A30" w14:paraId="4C314190" w14:textId="77777777">
            <w:pPr>
              <w:rPr>
                <w:rFonts w:ascii="Colaborate-Thin" w:hAnsi="Colaborate-Thin" w:cstheme="minorHAnsi"/>
                <w:b w:val="0"/>
                <w:bCs w:val="0"/>
              </w:rPr>
            </w:pPr>
          </w:p>
          <w:p w:rsidRPr="00A676F6" w:rsidR="001D4A30" w:rsidP="00EC595A" w:rsidRDefault="001D4A30" w14:paraId="18AD1592" w14:textId="77777777">
            <w:pPr>
              <w:keepNext/>
              <w:rPr>
                <w:rFonts w:ascii="Colaborate-Thin" w:hAnsi="Colaborate-Thin" w:cstheme="minorHAnsi"/>
                <w:b w:val="0"/>
                <w:lang w:val="en-AU"/>
              </w:rPr>
            </w:pPr>
            <w:r w:rsidRPr="00A676F6">
              <w:rPr>
                <w:rFonts w:ascii="Colaborate-Thin" w:hAnsi="Colaborate-Thin" w:cstheme="minorHAnsi"/>
                <w:b w:val="0"/>
              </w:rPr>
              <w:t>Document examples:</w:t>
            </w:r>
          </w:p>
          <w:p w:rsidRPr="00A676F6" w:rsidR="001D4A30" w:rsidP="001D4A30" w:rsidRDefault="001D4A30" w14:paraId="432136DD" w14:textId="77777777">
            <w:pPr>
              <w:keepNext/>
              <w:numPr>
                <w:ilvl w:val="0"/>
                <w:numId w:val="1"/>
              </w:numPr>
              <w:rPr>
                <w:rFonts w:ascii="Colaborate-Thin" w:hAnsi="Colaborate-Thin" w:cstheme="minorHAnsi"/>
                <w:lang w:val="en-AU"/>
              </w:rPr>
            </w:pPr>
            <w:r w:rsidRPr="00A676F6">
              <w:rPr>
                <w:rFonts w:ascii="Colaborate-Thin" w:hAnsi="Colaborate-Thin" w:cstheme="minorHAnsi"/>
                <w:b w:val="0"/>
                <w:lang w:val="en-AU"/>
              </w:rPr>
              <w:t xml:space="preserve">Business structure and registration documents.  </w:t>
            </w:r>
          </w:p>
          <w:p w:rsidRPr="00A676F6" w:rsidR="001D4A30" w:rsidP="001D4A30" w:rsidRDefault="001D4A30" w14:paraId="6C42984B" w14:textId="77777777">
            <w:pPr>
              <w:keepNext/>
              <w:numPr>
                <w:ilvl w:val="0"/>
                <w:numId w:val="1"/>
              </w:numPr>
              <w:rPr>
                <w:rFonts w:ascii="Colaborate-Thin" w:hAnsi="Colaborate-Thin" w:cstheme="minorHAnsi"/>
                <w:b w:val="0"/>
                <w:lang w:val="en-AU"/>
              </w:rPr>
            </w:pPr>
            <w:r w:rsidRPr="00A676F6">
              <w:rPr>
                <w:rFonts w:ascii="Colaborate-Thin" w:hAnsi="Colaborate-Thin" w:cstheme="minorHAnsi"/>
                <w:b w:val="0"/>
                <w:lang w:val="en-AU"/>
              </w:rPr>
              <w:t xml:space="preserve">Completed KYC questionnaires    </w:t>
            </w:r>
          </w:p>
          <w:p w:rsidRPr="00A676F6" w:rsidR="001D4A30" w:rsidP="001D4A30" w:rsidRDefault="001D4A30" w14:paraId="51D9778C" w14:textId="77777777">
            <w:pPr>
              <w:pStyle w:val="ListParagraph"/>
              <w:numPr>
                <w:ilvl w:val="0"/>
                <w:numId w:val="1"/>
              </w:numPr>
              <w:rPr>
                <w:rFonts w:ascii="Colaborate-Thin" w:hAnsi="Colaborate-Thin" w:cstheme="minorHAnsi"/>
                <w:b w:val="0"/>
              </w:rPr>
            </w:pPr>
            <w:r w:rsidRPr="00A676F6">
              <w:rPr>
                <w:rFonts w:ascii="Colaborate-Thin" w:hAnsi="Colaborate-Thin" w:cstheme="minorHAnsi"/>
                <w:b w:val="0"/>
                <w:lang w:val="en-AU"/>
              </w:rPr>
              <w:t xml:space="preserve">Records of checks against relevant government lists for individuals or organisations implicated in money laundering, fraud or involvement with prohibited organisations and/or those financing conflict. </w:t>
            </w:r>
          </w:p>
          <w:p w:rsidRPr="00A676F6" w:rsidR="001D4A30" w:rsidP="001D4A30" w:rsidRDefault="001D4A30" w14:paraId="1ECC0AE8" w14:textId="77777777">
            <w:pPr>
              <w:pStyle w:val="ListParagraph"/>
              <w:numPr>
                <w:ilvl w:val="0"/>
                <w:numId w:val="1"/>
              </w:numPr>
              <w:rPr>
                <w:rFonts w:ascii="Colaborate-Thin" w:hAnsi="Colaborate-Thin" w:cstheme="minorHAnsi"/>
                <w:b w:val="0"/>
              </w:rPr>
            </w:pPr>
            <w:r w:rsidRPr="00A676F6">
              <w:rPr>
                <w:rFonts w:ascii="Colaborate-Thin" w:hAnsi="Colaborate-Thin" w:cstheme="minorHAnsi"/>
                <w:b w:val="0"/>
              </w:rPr>
              <w:t xml:space="preserve">Copies of official government issued identification (e.g. personal identification documents for individuals and business licences, registration of tax ID number for companies). </w:t>
            </w:r>
          </w:p>
          <w:p w:rsidRPr="00A676F6" w:rsidR="001D4A30" w:rsidP="00EC595A" w:rsidRDefault="001D4A30" w14:paraId="14CB1FFB" w14:textId="77777777">
            <w:pPr>
              <w:rPr>
                <w:rFonts w:ascii="Colaborate-Thin" w:hAnsi="Colaborate-Thin" w:cstheme="minorHAnsi"/>
                <w:i/>
              </w:rPr>
            </w:pPr>
          </w:p>
        </w:tc>
        <w:tc>
          <w:tcPr>
            <w:cnfStyle w:val="000000000000" w:firstRow="0" w:lastRow="0" w:firstColumn="0" w:lastColumn="0" w:oddVBand="0" w:evenVBand="0" w:oddHBand="0" w:evenHBand="0" w:firstRowFirstColumn="0" w:firstRowLastColumn="0" w:lastRowFirstColumn="0" w:lastRowLastColumn="0"/>
            <w:tcW w:w="416" w:type="dxa"/>
            <w:shd w:val="clear" w:color="auto" w:fill="A0A8AF"/>
            <w:tcMar/>
          </w:tcPr>
          <w:p w:rsidRPr="00A676F6" w:rsidR="001D4A30" w:rsidP="00EC595A" w:rsidRDefault="001D4A30" w14:paraId="4F968E6A"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5DE2551E"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4EE84D38"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40E737B5"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0150F6D8"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1A1A7903"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7FD97D81" w:rsidRDefault="001D4A30" w14:paraId="2D67A003" w14:noSpellErr="1" w14:textId="251DEB9F">
            <w:pPr>
              <w:pStyle w:val="Normal"/>
              <w:jc w:val="center"/>
              <w:cnfStyle w:val="000000100000" w:firstRow="0" w:lastRow="0" w:firstColumn="0" w:lastColumn="0" w:oddVBand="0" w:evenVBand="0" w:oddHBand="1" w:evenHBand="0" w:firstRowFirstColumn="0" w:firstRowLastColumn="0" w:lastRowFirstColumn="0" w:lastRowLastColumn="0"/>
              <w:rPr>
                <w:rFonts w:ascii="Colaborate-Thin" w:hAnsi="Colaborate-Thin" w:cs="Calibri" w:cstheme="minorAscii"/>
              </w:rPr>
            </w:pPr>
          </w:p>
          <w:sdt>
            <w:sdtPr>
              <w:rPr>
                <w:rFonts w:ascii="Colaborate-Thin" w:hAnsi="Colaborate-Thin" w:cstheme="minorHAnsi"/>
              </w:rPr>
              <w:id w:val="-1004748367"/>
              <w14:checkbox>
                <w14:checked w14:val="0"/>
                <w14:checkedState w14:val="2612" w14:font="MS Gothic"/>
                <w14:uncheckedState w14:val="2610" w14:font="MS Gothic"/>
              </w14:checkbox>
            </w:sdtPr>
            <w:sdtEndPr/>
            <w:sdtContent>
              <w:p w:rsidRPr="00A676F6" w:rsidR="001D4A30" w:rsidP="00EC595A" w:rsidRDefault="001D4A30" w14:paraId="7B725B2B"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sdt>
            <w:sdtPr>
              <w:rPr>
                <w:rFonts w:ascii="Colaborate-Thin" w:hAnsi="Colaborate-Thin" w:cstheme="minorHAnsi"/>
              </w:rPr>
              <w:id w:val="-601571306"/>
              <w14:checkbox>
                <w14:checked w14:val="0"/>
                <w14:checkedState w14:val="2612" w14:font="MS Gothic"/>
                <w14:uncheckedState w14:val="2610" w14:font="MS Gothic"/>
              </w14:checkbox>
            </w:sdtPr>
            <w:sdtEndPr/>
            <w:sdtContent>
              <w:p w:rsidRPr="00A676F6" w:rsidR="001D4A30" w:rsidP="00EC595A" w:rsidRDefault="001D4A30" w14:paraId="6D2076C8"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p w:rsidRPr="00A676F6" w:rsidR="001D4A30" w:rsidP="00EC595A" w:rsidRDefault="001D4A30" w14:paraId="1179C1BB"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700168420"/>
              <w14:checkbox>
                <w14:checked w14:val="0"/>
                <w14:checkedState w14:val="2612" w14:font="MS Gothic"/>
                <w14:uncheckedState w14:val="2610" w14:font="MS Gothic"/>
              </w14:checkbox>
            </w:sdtPr>
            <w:sdtEndPr/>
            <w:sdtContent>
              <w:p w:rsidRPr="00A676F6" w:rsidR="001D4A30" w:rsidP="00EC595A" w:rsidRDefault="001D4A30" w14:paraId="0709EC24"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p w:rsidRPr="00A676F6" w:rsidR="001D4A30" w:rsidP="00EC595A" w:rsidRDefault="001D4A30" w14:paraId="22B4E650"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747700716"/>
              <w14:checkbox>
                <w14:checked w14:val="0"/>
                <w14:checkedState w14:val="2612" w14:font="MS Gothic"/>
                <w14:uncheckedState w14:val="2610" w14:font="MS Gothic"/>
              </w14:checkbox>
            </w:sdtPr>
            <w:sdtEndPr/>
            <w:sdtContent>
              <w:p w:rsidRPr="00A676F6" w:rsidR="001D4A30" w:rsidP="00EC595A" w:rsidRDefault="001D4A30" w14:paraId="10F45E9C"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p w:rsidRPr="00A676F6" w:rsidR="001D4A30" w:rsidP="00EC595A" w:rsidRDefault="001D4A30" w14:paraId="09DE4E75"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tc>
        <w:tc>
          <w:tcPr>
            <w:cnfStyle w:val="000000000000" w:firstRow="0" w:lastRow="0" w:firstColumn="0" w:lastColumn="0" w:oddVBand="0" w:evenVBand="0" w:oddHBand="0" w:evenHBand="0" w:firstRowFirstColumn="0" w:firstRowLastColumn="0" w:lastRowFirstColumn="0" w:lastRowLastColumn="0"/>
            <w:tcW w:w="1609" w:type="dxa"/>
            <w:shd w:val="clear" w:color="auto" w:fill="A0A8AF"/>
            <w:tcMar/>
          </w:tcPr>
          <w:p w:rsidRPr="00A676F6" w:rsidR="001D4A30" w:rsidP="00EC595A" w:rsidRDefault="001D4A30" w14:paraId="3074926E"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 xml:space="preserve">All companies </w:t>
            </w:r>
          </w:p>
          <w:p w:rsidRPr="00A676F6" w:rsidR="001D4A30" w:rsidP="00EC595A" w:rsidRDefault="001D4A30" w14:paraId="03225B15"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Mining companies to provide information</w:t>
            </w:r>
          </w:p>
        </w:tc>
      </w:tr>
      <w:tr w:rsidRPr="00A676F6" w:rsidR="001D4A30" w:rsidTr="7FD97D81" w14:paraId="20EEEAC4" w14:textId="77777777">
        <w:tc>
          <w:tcPr>
            <w:cnfStyle w:val="001000000000" w:firstRow="0" w:lastRow="0" w:firstColumn="1" w:lastColumn="0" w:oddVBand="0" w:evenVBand="0" w:oddHBand="0" w:evenHBand="0" w:firstRowFirstColumn="0" w:firstRowLastColumn="0" w:lastRowFirstColumn="0" w:lastRowLastColumn="0"/>
            <w:tcW w:w="6991" w:type="dxa"/>
            <w:tcMar/>
          </w:tcPr>
          <w:p w:rsidRPr="00A676F6" w:rsidR="001D4A30" w:rsidP="001D4A30" w:rsidRDefault="001D4A30" w14:paraId="042B0EBA" w14:textId="7872DB37">
            <w:pPr>
              <w:pStyle w:val="ListParagraph"/>
              <w:numPr>
                <w:ilvl w:val="0"/>
                <w:numId w:val="7"/>
              </w:numPr>
              <w:rPr>
                <w:rFonts w:ascii="Colaborate-Thin" w:hAnsi="Colaborate-Thin" w:cstheme="minorHAnsi"/>
              </w:rPr>
            </w:pPr>
            <w:r w:rsidRPr="00A676F6">
              <w:rPr>
                <w:rFonts w:ascii="Colaborate-Thin" w:hAnsi="Colaborate-Thin" w:cstheme="minorHAnsi"/>
              </w:rPr>
              <w:t xml:space="preserve">Information on the form, type, weight and physical description of </w:t>
            </w:r>
            <w:r w:rsidR="008637B7">
              <w:rPr>
                <w:rFonts w:ascii="Colaborate-Thin" w:hAnsi="Colaborate-Thin" w:cstheme="minorHAnsi"/>
              </w:rPr>
              <w:t>precious metals</w:t>
            </w:r>
          </w:p>
          <w:p w:rsidRPr="00A676F6" w:rsidR="001D4A30" w:rsidP="00EC595A" w:rsidRDefault="001D4A30" w14:paraId="02E09CD6" w14:textId="77777777">
            <w:pPr>
              <w:rPr>
                <w:rFonts w:ascii="Colaborate-Thin" w:hAnsi="Colaborate-Thin" w:cstheme="minorHAnsi"/>
                <w:b w:val="0"/>
                <w:bCs w:val="0"/>
              </w:rPr>
            </w:pPr>
            <w:r w:rsidRPr="00A676F6">
              <w:rPr>
                <w:rFonts w:ascii="Colaborate-Thin" w:hAnsi="Colaborate-Thin" w:cstheme="minorHAnsi"/>
                <w:b w:val="0"/>
                <w:bCs w:val="0"/>
              </w:rPr>
              <w:t>To be collected so that it covers all supplies from a given supplier over a given time period, for example via a contract or per parcel</w:t>
            </w:r>
          </w:p>
          <w:p w:rsidRPr="00A676F6" w:rsidR="001D4A30" w:rsidP="00EC595A" w:rsidRDefault="001D4A30" w14:paraId="7DED781C" w14:textId="77777777">
            <w:pPr>
              <w:rPr>
                <w:rFonts w:ascii="Colaborate-Thin" w:hAnsi="Colaborate-Thin" w:cstheme="minorHAnsi"/>
                <w:b w:val="0"/>
              </w:rPr>
            </w:pPr>
          </w:p>
          <w:p w:rsidRPr="00A676F6" w:rsidR="001D4A30" w:rsidP="00EC595A" w:rsidRDefault="001D4A30" w14:paraId="1A25B71F" w14:textId="77777777">
            <w:pPr>
              <w:rPr>
                <w:rFonts w:ascii="Colaborate-Thin" w:hAnsi="Colaborate-Thin" w:eastAsia="Calibri" w:cstheme="minorHAnsi"/>
                <w:b w:val="0"/>
                <w:lang w:val="en-AU"/>
              </w:rPr>
            </w:pPr>
            <w:r w:rsidRPr="00A676F6">
              <w:rPr>
                <w:rFonts w:ascii="Colaborate-Thin" w:hAnsi="Colaborate-Thin" w:cstheme="minorHAnsi"/>
                <w:b w:val="0"/>
              </w:rPr>
              <w:t>Document examples:</w:t>
            </w:r>
          </w:p>
          <w:p w:rsidRPr="00A676F6" w:rsidR="001D4A30" w:rsidP="001D4A30" w:rsidRDefault="001D4A30" w14:paraId="33EEEEDD" w14:textId="77777777">
            <w:pPr>
              <w:numPr>
                <w:ilvl w:val="0"/>
                <w:numId w:val="1"/>
              </w:numPr>
              <w:rPr>
                <w:rFonts w:ascii="Colaborate-Thin" w:hAnsi="Colaborate-Thin" w:eastAsia="Calibri" w:cstheme="minorHAnsi"/>
                <w:b w:val="0"/>
                <w:lang w:val="en-AU"/>
              </w:rPr>
            </w:pPr>
            <w:r w:rsidRPr="00A676F6">
              <w:rPr>
                <w:rFonts w:ascii="Colaborate-Thin" w:hAnsi="Colaborate-Thin" w:eastAsia="Calibri" w:cstheme="minorHAnsi"/>
                <w:b w:val="0"/>
                <w:lang w:val="en-AU"/>
              </w:rPr>
              <w:t xml:space="preserve">Invoices and sales documentation. </w:t>
            </w:r>
          </w:p>
          <w:p w:rsidRPr="008E0387" w:rsidR="001D4A30" w:rsidP="008E0387" w:rsidRDefault="001D4A30" w14:paraId="79F36FC4" w14:textId="3CBDCD3B">
            <w:pPr>
              <w:numPr>
                <w:ilvl w:val="0"/>
                <w:numId w:val="1"/>
              </w:numPr>
              <w:rPr>
                <w:rFonts w:ascii="Colaborate-Thin" w:hAnsi="Colaborate-Thin" w:eastAsia="Calibri" w:cstheme="minorHAnsi"/>
                <w:b w:val="0"/>
                <w:lang w:val="en-AU"/>
              </w:rPr>
            </w:pPr>
            <w:r w:rsidRPr="00A676F6">
              <w:rPr>
                <w:rFonts w:ascii="Colaborate-Thin" w:hAnsi="Colaborate-Thin" w:eastAsia="Calibri" w:cstheme="minorHAnsi"/>
                <w:b w:val="0"/>
                <w:lang w:val="en-AU"/>
              </w:rPr>
              <w:t xml:space="preserve">Other inventory documentation. </w:t>
            </w:r>
          </w:p>
        </w:tc>
        <w:tc>
          <w:tcPr>
            <w:cnfStyle w:val="000000000000" w:firstRow="0" w:lastRow="0" w:firstColumn="0" w:lastColumn="0" w:oddVBand="0" w:evenVBand="0" w:oddHBand="0" w:evenHBand="0" w:firstRowFirstColumn="0" w:firstRowLastColumn="0" w:lastRowFirstColumn="0" w:lastRowLastColumn="0"/>
            <w:tcW w:w="416" w:type="dxa"/>
            <w:tcMar/>
          </w:tcPr>
          <w:p w:rsidRPr="00A676F6" w:rsidR="001D4A30" w:rsidP="00EC595A" w:rsidRDefault="001D4A30" w14:paraId="0B13A273"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rsidRPr="00A676F6" w:rsidR="001D4A30" w:rsidP="00EC595A" w:rsidRDefault="001D4A30" w14:paraId="0B4BCD27"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rsidRPr="00A676F6" w:rsidR="001D4A30" w:rsidP="00EC595A" w:rsidRDefault="001D4A30" w14:paraId="760A0D8F"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rsidRPr="00A676F6" w:rsidR="001D4A30" w:rsidP="00EC595A" w:rsidRDefault="001D4A30" w14:paraId="7AB71038" w14:textId="77777777">
            <w:pP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rsidRPr="00A676F6" w:rsidR="001D4A30" w:rsidP="00EC595A" w:rsidRDefault="001D4A30" w14:paraId="5BF63C7D" w14:textId="77777777">
            <w:pP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1684268006"/>
              <w14:checkbox>
                <w14:checked w14:val="0"/>
                <w14:checkedState w14:val="2612" w14:font="MS Gothic"/>
                <w14:uncheckedState w14:val="2610" w14:font="MS Gothic"/>
              </w14:checkbox>
            </w:sdtPr>
            <w:sdtEndPr/>
            <w:sdtContent>
              <w:p w:rsidRPr="00A676F6" w:rsidR="001D4A30" w:rsidP="00EC595A" w:rsidRDefault="001D4A30" w14:paraId="107B62E7"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sdt>
            <w:sdtPr>
              <w:rPr>
                <w:rFonts w:ascii="Colaborate-Thin" w:hAnsi="Colaborate-Thin" w:cstheme="minorHAnsi"/>
              </w:rPr>
              <w:id w:val="-718515617"/>
              <w14:checkbox>
                <w14:checked w14:val="0"/>
                <w14:checkedState w14:val="2612" w14:font="MS Gothic"/>
                <w14:uncheckedState w14:val="2610" w14:font="MS Gothic"/>
              </w14:checkbox>
            </w:sdtPr>
            <w:sdtEndPr/>
            <w:sdtContent>
              <w:p w:rsidRPr="00A676F6" w:rsidR="001D4A30" w:rsidP="00EC595A" w:rsidRDefault="001D4A30" w14:paraId="688DE313"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p w:rsidRPr="00A676F6" w:rsidR="001D4A30" w:rsidP="00EC595A" w:rsidRDefault="001D4A30" w14:paraId="264D41B8"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965350084"/>
              <w14:checkbox>
                <w14:checked w14:val="0"/>
                <w14:checkedState w14:val="2612" w14:font="MS Gothic"/>
                <w14:uncheckedState w14:val="2610" w14:font="MS Gothic"/>
              </w14:checkbox>
            </w:sdtPr>
            <w:sdtEndPr/>
            <w:sdtContent>
              <w:p w:rsidRPr="00A676F6" w:rsidR="001D4A30" w:rsidP="00EC595A" w:rsidRDefault="001D4A30" w14:paraId="7CDF064F"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tc>
        <w:tc>
          <w:tcPr>
            <w:cnfStyle w:val="000000000000" w:firstRow="0" w:lastRow="0" w:firstColumn="0" w:lastColumn="0" w:oddVBand="0" w:evenVBand="0" w:oddHBand="0" w:evenHBand="0" w:firstRowFirstColumn="0" w:firstRowLastColumn="0" w:lastRowFirstColumn="0" w:lastRowLastColumn="0"/>
            <w:tcW w:w="1609" w:type="dxa"/>
            <w:tcMar/>
          </w:tcPr>
          <w:p w:rsidRPr="00A676F6" w:rsidR="001D4A30" w:rsidP="00EC595A" w:rsidRDefault="001D4A30" w14:paraId="1301F612"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All companies</w:t>
            </w:r>
          </w:p>
          <w:p w:rsidRPr="00A676F6" w:rsidR="001D4A30" w:rsidP="00EC595A" w:rsidRDefault="001D4A30" w14:paraId="4D49BD45"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Mining companies to provide information</w:t>
            </w:r>
          </w:p>
        </w:tc>
      </w:tr>
      <w:tr w:rsidRPr="00A676F6" w:rsidR="001D4A30" w:rsidTr="7FD97D81" w14:paraId="43792BCD" w14:textId="7777777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Mar/>
          </w:tcPr>
          <w:p w:rsidRPr="00A676F6" w:rsidR="001D4A30" w:rsidP="001D4A30" w:rsidRDefault="001D4A30" w14:paraId="08B12DDC" w14:textId="6001577E">
            <w:pPr>
              <w:pStyle w:val="ListParagraph"/>
              <w:numPr>
                <w:ilvl w:val="0"/>
                <w:numId w:val="7"/>
              </w:numPr>
              <w:rPr>
                <w:rFonts w:ascii="Colaborate-Thin" w:hAnsi="Colaborate-Thin" w:eastAsia="Calibri" w:cstheme="minorHAnsi"/>
                <w:b w:val="0"/>
                <w:bCs w:val="0"/>
                <w:lang w:val="en-AU"/>
              </w:rPr>
            </w:pPr>
            <w:r w:rsidRPr="00A676F6">
              <w:rPr>
                <w:rFonts w:ascii="Colaborate-Thin" w:hAnsi="Colaborate-Thin" w:cstheme="minorHAnsi"/>
              </w:rPr>
              <w:lastRenderedPageBreak/>
              <w:t>Source</w:t>
            </w:r>
            <w:r w:rsidRPr="00A676F6">
              <w:rPr>
                <w:rFonts w:ascii="Colaborate-Thin" w:hAnsi="Colaborate-Thin" w:eastAsia="Calibri" w:cstheme="minorHAnsi"/>
                <w:lang w:val="en-AU"/>
              </w:rPr>
              <w:t xml:space="preserve"> of </w:t>
            </w:r>
            <w:r w:rsidR="008637B7">
              <w:rPr>
                <w:rFonts w:ascii="Colaborate-Thin" w:hAnsi="Colaborate-Thin" w:eastAsia="Calibri" w:cstheme="minorHAnsi"/>
                <w:lang w:val="en-AU"/>
              </w:rPr>
              <w:t>precious metals</w:t>
            </w:r>
          </w:p>
          <w:p w:rsidRPr="00A676F6" w:rsidR="001D4A30" w:rsidP="00EC595A" w:rsidRDefault="001D4A30" w14:paraId="1038FD6F" w14:textId="77777777">
            <w:pPr>
              <w:rPr>
                <w:rFonts w:ascii="Colaborate-Thin" w:hAnsi="Colaborate-Thin" w:eastAsia="Calibri" w:cstheme="minorHAnsi"/>
                <w:lang w:val="en-AU"/>
              </w:rPr>
            </w:pPr>
            <w:r w:rsidRPr="00A676F6">
              <w:rPr>
                <w:rFonts w:ascii="Colaborate-Thin" w:hAnsi="Colaborate-Thin" w:eastAsia="Calibri" w:cstheme="minorHAnsi"/>
                <w:b w:val="0"/>
                <w:bCs w:val="0"/>
                <w:lang w:val="en-AU"/>
              </w:rPr>
              <w:t>To be shared/collected on a risk-based frequency. For example, much of this can be collected only once if buying from an established supplier and only updated when there are changes to the circumstances of the supplier, or something is flagged as part of your risk assessment, or as per your normal review procedure.</w:t>
            </w:r>
          </w:p>
          <w:p w:rsidRPr="00A676F6" w:rsidR="001D4A30" w:rsidP="00EC595A" w:rsidRDefault="001D4A30" w14:paraId="755F3AC0" w14:textId="77777777">
            <w:pPr>
              <w:rPr>
                <w:rFonts w:ascii="Colaborate-Thin" w:hAnsi="Colaborate-Thin" w:eastAsia="Calibri" w:cstheme="minorHAnsi"/>
                <w:b w:val="0"/>
                <w:bCs w:val="0"/>
                <w:lang w:val="en-AU"/>
              </w:rPr>
            </w:pPr>
          </w:p>
          <w:p w:rsidRPr="00A676F6" w:rsidR="001D4A30" w:rsidP="00EC595A" w:rsidRDefault="001D4A30" w14:paraId="615DD720" w14:textId="77777777">
            <w:pPr>
              <w:rPr>
                <w:rFonts w:ascii="Colaborate-Thin" w:hAnsi="Colaborate-Thin" w:cstheme="minorHAnsi"/>
              </w:rPr>
            </w:pPr>
            <w:r w:rsidRPr="00A676F6">
              <w:rPr>
                <w:rFonts w:ascii="Colaborate-Thin" w:hAnsi="Colaborate-Thin" w:cstheme="minorHAnsi"/>
              </w:rPr>
              <w:t>Miners to share with buyers</w:t>
            </w:r>
          </w:p>
          <w:p w:rsidRPr="00A676F6" w:rsidR="001D4A30" w:rsidP="00EC595A" w:rsidRDefault="001D4A30" w14:paraId="6812DEBC" w14:textId="77777777">
            <w:pPr>
              <w:rPr>
                <w:rFonts w:ascii="Colaborate-Thin" w:hAnsi="Colaborate-Thin" w:cstheme="minorHAnsi"/>
              </w:rPr>
            </w:pPr>
            <w:r w:rsidRPr="00A676F6">
              <w:rPr>
                <w:rFonts w:ascii="Colaborate-Thin" w:hAnsi="Colaborate-Thin" w:cstheme="minorHAnsi"/>
                <w:b w:val="0"/>
                <w:bCs w:val="0"/>
              </w:rPr>
              <w:t>Document examples:</w:t>
            </w:r>
          </w:p>
          <w:p w:rsidRPr="00A676F6" w:rsidR="001D4A30" w:rsidP="001D4A30" w:rsidRDefault="001D4A30" w14:paraId="36F7B2A8" w14:textId="77777777">
            <w:pPr>
              <w:pStyle w:val="ListParagraph"/>
              <w:numPr>
                <w:ilvl w:val="0"/>
                <w:numId w:val="5"/>
              </w:numPr>
              <w:rPr>
                <w:rFonts w:ascii="Colaborate-Thin" w:hAnsi="Colaborate-Thin" w:cstheme="minorHAnsi"/>
              </w:rPr>
            </w:pPr>
            <w:r w:rsidRPr="00A676F6">
              <w:rPr>
                <w:rFonts w:ascii="Colaborate-Thin" w:hAnsi="Colaborate-Thin" w:cstheme="minorHAnsi"/>
                <w:b w:val="0"/>
              </w:rPr>
              <w:t>Mining licences</w:t>
            </w:r>
          </w:p>
          <w:p w:rsidRPr="00A676F6" w:rsidR="001D4A30" w:rsidP="001D4A30" w:rsidRDefault="001D4A30" w14:paraId="578DA122" w14:textId="77777777">
            <w:pPr>
              <w:pStyle w:val="ListParagraph"/>
              <w:numPr>
                <w:ilvl w:val="0"/>
                <w:numId w:val="5"/>
              </w:numPr>
              <w:rPr>
                <w:rFonts w:ascii="Colaborate-Thin" w:hAnsi="Colaborate-Thin" w:cstheme="minorHAnsi"/>
                <w:b w:val="0"/>
              </w:rPr>
            </w:pPr>
            <w:r w:rsidRPr="00A676F6">
              <w:rPr>
                <w:rFonts w:ascii="Colaborate-Thin" w:hAnsi="Colaborate-Thin" w:cstheme="minorHAnsi"/>
                <w:b w:val="0"/>
              </w:rPr>
              <w:t>Transport documentation (per parcel/consignment) (Optional if purchasing from ASM)</w:t>
            </w:r>
          </w:p>
          <w:p w:rsidRPr="00A676F6" w:rsidR="001D4A30" w:rsidP="001D4A30" w:rsidRDefault="001D4A30" w14:paraId="6F6B87D7" w14:textId="77777777">
            <w:pPr>
              <w:pStyle w:val="ListParagraph"/>
              <w:numPr>
                <w:ilvl w:val="0"/>
                <w:numId w:val="5"/>
              </w:numPr>
              <w:rPr>
                <w:rFonts w:ascii="Colaborate-Thin" w:hAnsi="Colaborate-Thin" w:cstheme="minorHAnsi"/>
                <w:b w:val="0"/>
              </w:rPr>
            </w:pPr>
            <w:r w:rsidRPr="00A676F6">
              <w:rPr>
                <w:rFonts w:ascii="Colaborate-Thin" w:hAnsi="Colaborate-Thin" w:cstheme="minorHAnsi"/>
                <w:b w:val="0"/>
              </w:rPr>
              <w:t>Evidence of participation in relevant responsible sourcing initiatives (Optional if purchasing from ASM)</w:t>
            </w:r>
          </w:p>
          <w:p w:rsidRPr="00A676F6" w:rsidR="001D4A30" w:rsidP="00EC595A" w:rsidRDefault="001D4A30" w14:paraId="0B4731EE" w14:textId="77777777">
            <w:pPr>
              <w:rPr>
                <w:rFonts w:ascii="Colaborate-Thin" w:hAnsi="Colaborate-Thin" w:cstheme="minorHAnsi"/>
                <w:b w:val="0"/>
                <w:bCs w:val="0"/>
              </w:rPr>
            </w:pPr>
          </w:p>
          <w:p w:rsidRPr="00A676F6" w:rsidR="001D4A30" w:rsidP="00EC595A" w:rsidRDefault="001D4A30" w14:paraId="45531D73" w14:textId="77777777">
            <w:pPr>
              <w:rPr>
                <w:rFonts w:ascii="Colaborate-Thin" w:hAnsi="Colaborate-Thin" w:cstheme="minorHAnsi"/>
                <w:b w:val="0"/>
                <w:bCs w:val="0"/>
              </w:rPr>
            </w:pPr>
            <w:r w:rsidRPr="00A676F6">
              <w:rPr>
                <w:rFonts w:ascii="Colaborate-Thin" w:hAnsi="Colaborate-Thin" w:cstheme="minorHAnsi"/>
              </w:rPr>
              <w:t>Other upstream actors to gather and share with buyers</w:t>
            </w:r>
          </w:p>
          <w:p w:rsidRPr="00A676F6" w:rsidR="001D4A30" w:rsidP="00EC595A" w:rsidRDefault="001D4A30" w14:paraId="209DA224" w14:textId="77777777">
            <w:pPr>
              <w:rPr>
                <w:rFonts w:ascii="Colaborate-Thin" w:hAnsi="Colaborate-Thin" w:cstheme="minorHAnsi"/>
                <w:bCs w:val="0"/>
              </w:rPr>
            </w:pPr>
            <w:r w:rsidRPr="00A676F6">
              <w:rPr>
                <w:rFonts w:ascii="Colaborate-Thin" w:hAnsi="Colaborate-Thin" w:cstheme="minorHAnsi"/>
                <w:b w:val="0"/>
              </w:rPr>
              <w:t>Document examples:</w:t>
            </w:r>
          </w:p>
          <w:p w:rsidRPr="00A676F6" w:rsidR="001D4A30" w:rsidP="001D4A30" w:rsidRDefault="001D4A30" w14:paraId="5A61FEFE" w14:textId="77777777">
            <w:pPr>
              <w:pStyle w:val="ListParagraph"/>
              <w:numPr>
                <w:ilvl w:val="0"/>
                <w:numId w:val="6"/>
              </w:numPr>
              <w:rPr>
                <w:rFonts w:ascii="Colaborate-Thin" w:hAnsi="Colaborate-Thin" w:cstheme="minorHAnsi"/>
                <w:b w:val="0"/>
              </w:rPr>
            </w:pPr>
            <w:r w:rsidRPr="00A676F6">
              <w:rPr>
                <w:rFonts w:ascii="Colaborate-Thin" w:hAnsi="Colaborate-Thin" w:cstheme="minorHAnsi"/>
                <w:b w:val="0"/>
              </w:rPr>
              <w:t>Some/all of the above from miners</w:t>
            </w:r>
          </w:p>
          <w:p w:rsidRPr="00A676F6" w:rsidR="001D4A30" w:rsidP="001D4A30" w:rsidRDefault="001D4A30" w14:paraId="7C802DC9" w14:textId="77777777">
            <w:pPr>
              <w:numPr>
                <w:ilvl w:val="0"/>
                <w:numId w:val="2"/>
              </w:numPr>
              <w:rPr>
                <w:rFonts w:ascii="Colaborate-Thin" w:hAnsi="Colaborate-Thin" w:eastAsia="Calibri" w:cstheme="minorHAnsi"/>
                <w:b w:val="0"/>
                <w:lang w:val="en-AU"/>
              </w:rPr>
            </w:pPr>
            <w:r w:rsidRPr="00A676F6">
              <w:rPr>
                <w:rFonts w:ascii="Colaborate-Thin" w:hAnsi="Colaborate-Thin" w:eastAsia="Calibri" w:cstheme="minorHAnsi"/>
                <w:b w:val="0"/>
                <w:lang w:val="en-AU"/>
              </w:rPr>
              <w:t xml:space="preserve">Official country of origin certificate/KPCS certificate (available to importers) </w:t>
            </w:r>
          </w:p>
          <w:p w:rsidRPr="00A676F6" w:rsidR="001D4A30" w:rsidP="001D4A30" w:rsidRDefault="001D4A30" w14:paraId="5C697E37" w14:textId="77777777">
            <w:pPr>
              <w:numPr>
                <w:ilvl w:val="0"/>
                <w:numId w:val="2"/>
              </w:numPr>
              <w:rPr>
                <w:rFonts w:ascii="Colaborate-Thin" w:hAnsi="Colaborate-Thin" w:eastAsia="Calibri" w:cstheme="minorHAnsi"/>
                <w:b w:val="0"/>
                <w:lang w:val="en-AU"/>
              </w:rPr>
            </w:pPr>
            <w:r w:rsidRPr="00A676F6">
              <w:rPr>
                <w:rFonts w:ascii="Colaborate-Thin" w:hAnsi="Colaborate-Thin" w:eastAsia="Calibri" w:cstheme="minorHAnsi"/>
                <w:b w:val="0"/>
                <w:lang w:val="en-AU"/>
              </w:rPr>
              <w:t>Exporter records (per parcel/consignment)</w:t>
            </w:r>
          </w:p>
          <w:p w:rsidRPr="00A676F6" w:rsidR="001D4A30" w:rsidP="001D4A30" w:rsidRDefault="001D4A30" w14:paraId="561BEA1B" w14:textId="77777777">
            <w:pPr>
              <w:numPr>
                <w:ilvl w:val="0"/>
                <w:numId w:val="2"/>
              </w:numPr>
              <w:rPr>
                <w:rFonts w:ascii="Colaborate-Thin" w:hAnsi="Colaborate-Thin" w:eastAsia="Calibri" w:cstheme="minorHAnsi"/>
                <w:b w:val="0"/>
                <w:lang w:val="en-AU"/>
              </w:rPr>
            </w:pPr>
            <w:r w:rsidRPr="00A676F6">
              <w:rPr>
                <w:rFonts w:ascii="Colaborate-Thin" w:hAnsi="Colaborate-Thin" w:eastAsia="Calibri" w:cstheme="minorHAnsi"/>
                <w:b w:val="0"/>
                <w:lang w:val="en-AU"/>
              </w:rPr>
              <w:t>Contract and/or invoices showing mine and/or company name of furthest upstream supplier (per parcel/consignment)</w:t>
            </w:r>
          </w:p>
          <w:p w:rsidRPr="00A676F6" w:rsidR="001D4A30" w:rsidP="00EC595A" w:rsidRDefault="001D4A30" w14:paraId="07F0FDC1" w14:textId="77777777">
            <w:pPr>
              <w:rPr>
                <w:rFonts w:ascii="Colaborate-Thin" w:hAnsi="Colaborate-Thin" w:eastAsia="Calibri" w:cstheme="minorHAnsi"/>
                <w:bCs w:val="0"/>
                <w:i/>
                <w:lang w:val="en-AU"/>
              </w:rPr>
            </w:pPr>
          </w:p>
          <w:p w:rsidRPr="00A676F6" w:rsidR="001D4A30" w:rsidP="00EC595A" w:rsidRDefault="001D4A30" w14:paraId="434396D3" w14:textId="1B705417">
            <w:pPr>
              <w:rPr>
                <w:rFonts w:ascii="Colaborate-Thin" w:hAnsi="Colaborate-Thin" w:eastAsia="Calibri" w:cstheme="minorHAnsi"/>
                <w:bCs w:val="0"/>
                <w:i/>
                <w:lang w:val="en-AU"/>
              </w:rPr>
            </w:pPr>
            <w:r w:rsidRPr="00A676F6">
              <w:rPr>
                <w:rFonts w:ascii="Colaborate-Thin" w:hAnsi="Colaborate-Thin" w:eastAsia="Calibri" w:cstheme="minorHAnsi"/>
                <w:i/>
                <w:lang w:val="en-AU"/>
              </w:rPr>
              <w:t>Note:</w:t>
            </w:r>
            <w:r w:rsidRPr="00A676F6">
              <w:rPr>
                <w:rFonts w:ascii="Colaborate-Thin" w:hAnsi="Colaborate-Thin" w:eastAsia="Calibri" w:cstheme="minorHAnsi"/>
                <w:b w:val="0"/>
                <w:i/>
                <w:lang w:val="en-AU"/>
              </w:rPr>
              <w:t xml:space="preserve"> You should be looking to identify the </w:t>
            </w:r>
            <w:r w:rsidRPr="00A676F6">
              <w:rPr>
                <w:rFonts w:ascii="Colaborate-Thin" w:hAnsi="Colaborate-Thin" w:eastAsia="Calibri" w:cstheme="minorHAnsi"/>
                <w:i/>
                <w:lang w:val="en-AU"/>
              </w:rPr>
              <w:t>furthest upstream source</w:t>
            </w:r>
            <w:r w:rsidRPr="00A676F6">
              <w:rPr>
                <w:rFonts w:ascii="Colaborate-Thin" w:hAnsi="Colaborate-Thin" w:eastAsia="Calibri" w:cstheme="minorHAnsi"/>
                <w:b w:val="0"/>
                <w:i/>
                <w:lang w:val="en-AU"/>
              </w:rPr>
              <w:t xml:space="preserve"> of </w:t>
            </w:r>
            <w:r w:rsidR="008637B7">
              <w:rPr>
                <w:rFonts w:ascii="Colaborate-Thin" w:hAnsi="Colaborate-Thin" w:eastAsia="Calibri" w:cstheme="minorHAnsi"/>
                <w:b w:val="0"/>
                <w:i/>
                <w:lang w:val="en-AU"/>
              </w:rPr>
              <w:t>precious metals</w:t>
            </w:r>
            <w:r w:rsidRPr="00A676F6">
              <w:rPr>
                <w:rFonts w:ascii="Colaborate-Thin" w:hAnsi="Colaborate-Thin" w:eastAsia="Calibri" w:cstheme="minorHAnsi"/>
                <w:b w:val="0"/>
                <w:i/>
                <w:lang w:val="en-AU"/>
              </w:rPr>
              <w:t xml:space="preserve"> in your supply chain (i.e. the mine of origin and producing company if possible, otherwise the furthest upstream entity). Upstream actors that sell </w:t>
            </w:r>
            <w:r w:rsidR="008637B7">
              <w:rPr>
                <w:rFonts w:ascii="Colaborate-Thin" w:hAnsi="Colaborate-Thin" w:eastAsia="Calibri" w:cstheme="minorHAnsi"/>
                <w:b w:val="0"/>
                <w:i/>
                <w:lang w:val="en-AU"/>
              </w:rPr>
              <w:t>precious metals</w:t>
            </w:r>
            <w:r w:rsidRPr="00A676F6">
              <w:rPr>
                <w:rFonts w:ascii="Colaborate-Thin" w:hAnsi="Colaborate-Thin" w:eastAsia="Calibri" w:cstheme="minorHAnsi"/>
                <w:b w:val="0"/>
                <w:i/>
                <w:lang w:val="en-AU"/>
              </w:rPr>
              <w:t xml:space="preserve"> from mixed sources should provide as much information as possible to buyers (e.g. a list of the mines, companies, areas/countries of origin, supported by some of the documentation shown above where available).</w:t>
            </w:r>
          </w:p>
          <w:p w:rsidRPr="00A676F6" w:rsidR="001D4A30" w:rsidP="00EC595A" w:rsidRDefault="001D4A30" w14:paraId="12FE01F5" w14:textId="77777777">
            <w:pPr>
              <w:rPr>
                <w:rFonts w:ascii="Colaborate-Thin" w:hAnsi="Colaborate-Thin" w:eastAsia="Calibri" w:cstheme="minorHAnsi"/>
                <w:bCs w:val="0"/>
                <w:i/>
                <w:lang w:val="en-AU"/>
              </w:rPr>
            </w:pPr>
          </w:p>
          <w:p w:rsidRPr="00A676F6" w:rsidR="001D4A30" w:rsidP="00EC595A" w:rsidRDefault="001D4A30" w14:paraId="359DDDA9" w14:textId="2BA14D4C">
            <w:pPr>
              <w:rPr>
                <w:rFonts w:ascii="Colaborate-Thin" w:hAnsi="Colaborate-Thin" w:eastAsia="Calibri" w:cstheme="minorHAnsi"/>
                <w:bCs w:val="0"/>
                <w:i/>
                <w:lang w:val="en-AU"/>
              </w:rPr>
            </w:pPr>
            <w:r w:rsidRPr="00A676F6">
              <w:rPr>
                <w:rFonts w:ascii="Colaborate-Thin" w:hAnsi="Colaborate-Thin" w:eastAsia="Calibri" w:cstheme="minorHAnsi"/>
                <w:b w:val="0"/>
                <w:i/>
                <w:lang w:val="en-AU"/>
              </w:rPr>
              <w:t xml:space="preserve">Where information on the source of </w:t>
            </w:r>
            <w:r w:rsidR="008637B7">
              <w:rPr>
                <w:rFonts w:ascii="Colaborate-Thin" w:hAnsi="Colaborate-Thin" w:eastAsia="Calibri" w:cstheme="minorHAnsi"/>
                <w:b w:val="0"/>
                <w:i/>
                <w:lang w:val="en-AU"/>
              </w:rPr>
              <w:t>precious metals</w:t>
            </w:r>
            <w:r w:rsidRPr="00A676F6">
              <w:rPr>
                <w:rFonts w:ascii="Colaborate-Thin" w:hAnsi="Colaborate-Thin" w:eastAsia="Calibri" w:cstheme="minorHAnsi"/>
                <w:b w:val="0"/>
                <w:i/>
                <w:lang w:val="en-AU"/>
              </w:rPr>
              <w:t xml:space="preserve"> is limited or unavailable, you should adopt the </w:t>
            </w:r>
            <w:r w:rsidRPr="00A676F6">
              <w:rPr>
                <w:rFonts w:ascii="Colaborate-Thin" w:hAnsi="Colaborate-Thin" w:eastAsia="Calibri" w:cstheme="minorHAnsi"/>
                <w:i/>
                <w:lang w:val="en-AU"/>
              </w:rPr>
              <w:t xml:space="preserve">‘comply or explain’ approach </w:t>
            </w:r>
            <w:r w:rsidRPr="00A676F6">
              <w:rPr>
                <w:rFonts w:ascii="Colaborate-Thin" w:hAnsi="Colaborate-Thin" w:eastAsia="Calibri" w:cstheme="minorHAnsi"/>
                <w:b w:val="0"/>
                <w:i/>
                <w:lang w:val="en-AU"/>
              </w:rPr>
              <w:t>where you explain and document the steps you’ve taken to seek information and your plans to improve your data over time.</w:t>
            </w:r>
          </w:p>
          <w:p w:rsidRPr="00A676F6" w:rsidR="001D4A30" w:rsidP="00EC595A" w:rsidRDefault="001D4A30" w14:paraId="044D6514" w14:textId="77777777">
            <w:pPr>
              <w:rPr>
                <w:rFonts w:ascii="Colaborate-Thin" w:hAnsi="Colaborate-Thin" w:eastAsia="Calibri" w:cstheme="minorHAnsi"/>
                <w:b w:val="0"/>
                <w:bCs w:val="0"/>
                <w:i/>
                <w:lang w:val="en-AU"/>
              </w:rPr>
            </w:pPr>
          </w:p>
          <w:p w:rsidRPr="00A676F6" w:rsidR="001D4A30" w:rsidP="00EC595A" w:rsidRDefault="001D4A30" w14:paraId="282B6B16" w14:textId="77777777">
            <w:pPr>
              <w:rPr>
                <w:rFonts w:ascii="Colaborate-Thin" w:hAnsi="Colaborate-Thin" w:cs="Calibri"/>
                <w:b w:val="0"/>
                <w:bCs w:val="0"/>
                <w:i/>
                <w:iCs/>
              </w:rPr>
            </w:pPr>
            <w:r w:rsidRPr="00A676F6">
              <w:rPr>
                <w:rFonts w:ascii="Colaborate-Thin" w:hAnsi="Colaborate-Thin" w:cs="Calibri"/>
                <w:i/>
                <w:iCs/>
              </w:rPr>
              <w:t>Conflict-affected and high-risk areas (CAHRAs)</w:t>
            </w:r>
            <w:r w:rsidRPr="00A676F6">
              <w:rPr>
                <w:rFonts w:ascii="Colaborate-Thin" w:hAnsi="Colaborate-Thin" w:cs="Calibri"/>
                <w:b w:val="0"/>
                <w:bCs w:val="0"/>
                <w:i/>
                <w:iCs/>
              </w:rPr>
              <w:t xml:space="preserve"> are identified by the presence of armed conflict, widespread violence, including violence generated by criminal networks, or other risks of serious and widespread harm to people. Armed conflict may take a variety of forms, such as conflict of international or non-international character, which may involve two or more states, or may consist of wars of liberation or insurgencies, civil wars, etc. High-risk areas may include areas of political instability or repression, institutional weakness, insecurity, collapse of civil infrastructure and widespread violence. Such areas are often characterised by widespread human rights abuses and violations of national or international law. A CAHRA can be a region, a country, an area within a country or an area that crosses one or more national boundaries. Operations are not necessarily complicit in conflict if they are located in a CAHRA.</w:t>
            </w:r>
          </w:p>
          <w:p w:rsidRPr="00A676F6" w:rsidR="001D4A30" w:rsidP="00EC595A" w:rsidRDefault="001D4A30" w14:paraId="24B7F506" w14:textId="77777777">
            <w:pPr>
              <w:rPr>
                <w:rFonts w:ascii="Colaborate-Thin" w:hAnsi="Colaborate-Thin" w:eastAsia="Calibri" w:cstheme="minorHAnsi"/>
                <w:bCs w:val="0"/>
                <w:i/>
                <w:lang w:val="en-AU"/>
              </w:rPr>
            </w:pPr>
          </w:p>
          <w:p w:rsidRPr="00A676F6" w:rsidR="001D4A30" w:rsidP="00EC595A" w:rsidRDefault="001D4A30" w14:paraId="403FAC57" w14:textId="77777777">
            <w:pPr>
              <w:rPr>
                <w:rFonts w:ascii="Colaborate-Thin" w:hAnsi="Colaborate-Thin" w:eastAsia="Calibri" w:cstheme="minorHAnsi"/>
                <w:b w:val="0"/>
                <w:i/>
                <w:lang w:val="en-AU"/>
              </w:rPr>
            </w:pPr>
          </w:p>
        </w:tc>
        <w:tc>
          <w:tcPr>
            <w:cnfStyle w:val="000000000000" w:firstRow="0" w:lastRow="0" w:firstColumn="0" w:lastColumn="0" w:oddVBand="0" w:evenVBand="0" w:oddHBand="0" w:evenHBand="0" w:firstRowFirstColumn="0" w:firstRowLastColumn="0" w:lastRowFirstColumn="0" w:lastRowLastColumn="0"/>
            <w:tcW w:w="416" w:type="dxa"/>
            <w:shd w:val="clear" w:color="auto" w:fill="A0A8AF"/>
            <w:tcMar/>
          </w:tcPr>
          <w:p w:rsidRPr="00A676F6" w:rsidR="001D4A30" w:rsidP="00EC595A" w:rsidRDefault="001D4A30" w14:paraId="65C3522E"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1134A0FB"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2B1070BC"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30C1B4F0"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12473076"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501AC71A"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2E551F0A"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1294A05F"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6AD918E7"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998076470"/>
              <w14:checkbox>
                <w14:checked w14:val="0"/>
                <w14:checkedState w14:val="2612" w14:font="MS Gothic"/>
                <w14:uncheckedState w14:val="2610" w14:font="MS Gothic"/>
              </w14:checkbox>
            </w:sdtPr>
            <w:sdtEndPr/>
            <w:sdtContent>
              <w:p w:rsidRPr="00A676F6" w:rsidR="001D4A30" w:rsidP="00EC595A" w:rsidRDefault="001D4A30" w14:paraId="259D3F32"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sdt>
            <w:sdtPr>
              <w:rPr>
                <w:rFonts w:ascii="Colaborate-Thin" w:hAnsi="Colaborate-Thin" w:cstheme="minorHAnsi"/>
              </w:rPr>
              <w:id w:val="-566031611"/>
              <w14:checkbox>
                <w14:checked w14:val="0"/>
                <w14:checkedState w14:val="2612" w14:font="MS Gothic"/>
                <w14:uncheckedState w14:val="2610" w14:font="MS Gothic"/>
              </w14:checkbox>
            </w:sdtPr>
            <w:sdtEndPr/>
            <w:sdtContent>
              <w:p w:rsidRPr="00A676F6" w:rsidR="001D4A30" w:rsidP="00EC595A" w:rsidRDefault="001D4A30" w14:paraId="1C8E1C96"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p w:rsidRPr="00A676F6" w:rsidR="001D4A30" w:rsidP="00EC595A" w:rsidRDefault="001D4A30" w14:paraId="12EB5B8B"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476496732"/>
              <w14:checkbox>
                <w14:checked w14:val="0"/>
                <w14:checkedState w14:val="2612" w14:font="MS Gothic"/>
                <w14:uncheckedState w14:val="2610" w14:font="MS Gothic"/>
              </w14:checkbox>
            </w:sdtPr>
            <w:sdtEndPr/>
            <w:sdtContent>
              <w:p w:rsidRPr="00A676F6" w:rsidR="001D4A30" w:rsidP="00EC595A" w:rsidRDefault="001D4A30" w14:paraId="6A23AE0C"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p w:rsidRPr="00A676F6" w:rsidR="001D4A30" w:rsidP="00EC595A" w:rsidRDefault="001D4A30" w14:paraId="75D8F84B"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1FBA51B4"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49DD34FD"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4646BC81" w14:textId="77777777">
            <w:pP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923494680"/>
              <w14:checkbox>
                <w14:checked w14:val="0"/>
                <w14:checkedState w14:val="2612" w14:font="MS Gothic"/>
                <w14:uncheckedState w14:val="2610" w14:font="MS Gothic"/>
              </w14:checkbox>
            </w:sdtPr>
            <w:sdtEndPr/>
            <w:sdtContent>
              <w:p w:rsidRPr="00A676F6" w:rsidR="001D4A30" w:rsidP="00EC595A" w:rsidRDefault="001D4A30" w14:paraId="22BA7E9A"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sdt>
            <w:sdtPr>
              <w:rPr>
                <w:rFonts w:ascii="Colaborate-Thin" w:hAnsi="Colaborate-Thin" w:cstheme="minorHAnsi"/>
              </w:rPr>
              <w:id w:val="-1538883741"/>
              <w14:checkbox>
                <w14:checked w14:val="0"/>
                <w14:checkedState w14:val="2612" w14:font="MS Gothic"/>
                <w14:uncheckedState w14:val="2610" w14:font="MS Gothic"/>
              </w14:checkbox>
            </w:sdtPr>
            <w:sdtEndPr/>
            <w:sdtContent>
              <w:p w:rsidRPr="00A676F6" w:rsidR="001D4A30" w:rsidP="00EC595A" w:rsidRDefault="001D4A30" w14:paraId="67979656"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p w:rsidRPr="00A676F6" w:rsidR="001D4A30" w:rsidP="00EC595A" w:rsidRDefault="001D4A30" w14:paraId="3D6F4A84"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683902324"/>
              <w14:checkbox>
                <w14:checked w14:val="0"/>
                <w14:checkedState w14:val="2612" w14:font="MS Gothic"/>
                <w14:uncheckedState w14:val="2610" w14:font="MS Gothic"/>
              </w14:checkbox>
            </w:sdtPr>
            <w:sdtEndPr/>
            <w:sdtContent>
              <w:p w:rsidRPr="00A676F6" w:rsidR="001D4A30" w:rsidP="00EC595A" w:rsidRDefault="001D4A30" w14:paraId="718A8BA8"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sdt>
            <w:sdtPr>
              <w:rPr>
                <w:rFonts w:ascii="Colaborate-Thin" w:hAnsi="Colaborate-Thin" w:cstheme="minorHAnsi"/>
              </w:rPr>
              <w:id w:val="-2120286187"/>
              <w14:checkbox>
                <w14:checked w14:val="0"/>
                <w14:checkedState w14:val="2612" w14:font="MS Gothic"/>
                <w14:uncheckedState w14:val="2610" w14:font="MS Gothic"/>
              </w14:checkbox>
            </w:sdtPr>
            <w:sdtEndPr/>
            <w:sdtContent>
              <w:p w:rsidRPr="00A676F6" w:rsidR="001D4A30" w:rsidP="00EC595A" w:rsidRDefault="001D4A30" w14:paraId="6B1CA6D6"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tc>
        <w:tc>
          <w:tcPr>
            <w:cnfStyle w:val="000000000000" w:firstRow="0" w:lastRow="0" w:firstColumn="0" w:lastColumn="0" w:oddVBand="0" w:evenVBand="0" w:oddHBand="0" w:evenHBand="0" w:firstRowFirstColumn="0" w:firstRowLastColumn="0" w:lastRowFirstColumn="0" w:lastRowLastColumn="0"/>
            <w:tcW w:w="1609" w:type="dxa"/>
            <w:shd w:val="clear" w:color="auto" w:fill="A0A8AF"/>
            <w:tcMar/>
          </w:tcPr>
          <w:p w:rsidRPr="00A676F6" w:rsidR="001D4A30" w:rsidP="00EC595A" w:rsidRDefault="001D4A30" w14:paraId="453954DB"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Upstream companies</w:t>
            </w:r>
          </w:p>
        </w:tc>
      </w:tr>
      <w:tr w:rsidRPr="00A676F6" w:rsidR="001D4A30" w:rsidTr="7FD97D81" w14:paraId="1A8E5C95" w14:textId="77777777">
        <w:trPr>
          <w:cantSplit/>
        </w:trPr>
        <w:tc>
          <w:tcPr>
            <w:cnfStyle w:val="001000000000" w:firstRow="0" w:lastRow="0" w:firstColumn="1" w:lastColumn="0" w:oddVBand="0" w:evenVBand="0" w:oddHBand="0" w:evenHBand="0" w:firstRowFirstColumn="0" w:firstRowLastColumn="0" w:lastRowFirstColumn="0" w:lastRowLastColumn="0"/>
            <w:tcW w:w="6991" w:type="dxa"/>
            <w:tcMar/>
          </w:tcPr>
          <w:p w:rsidRPr="00A676F6" w:rsidR="001D4A30" w:rsidP="001D4A30" w:rsidRDefault="001D4A30" w14:paraId="1A9233F0" w14:textId="00C1FF10">
            <w:pPr>
              <w:pStyle w:val="ListParagraph"/>
              <w:numPr>
                <w:ilvl w:val="0"/>
                <w:numId w:val="7"/>
              </w:numPr>
              <w:rPr>
                <w:rFonts w:ascii="Colaborate-Thin" w:hAnsi="Colaborate-Thin" w:cstheme="minorHAnsi"/>
              </w:rPr>
            </w:pPr>
            <w:r w:rsidRPr="00A676F6">
              <w:rPr>
                <w:rFonts w:ascii="Colaborate-Thin" w:hAnsi="Colaborate-Thin" w:cstheme="minorHAnsi"/>
              </w:rPr>
              <w:lastRenderedPageBreak/>
              <w:t xml:space="preserve">Source of mined </w:t>
            </w:r>
            <w:r w:rsidR="008637B7">
              <w:rPr>
                <w:rFonts w:ascii="Colaborate-Thin" w:hAnsi="Colaborate-Thin" w:cstheme="minorHAnsi"/>
              </w:rPr>
              <w:t>precious metals</w:t>
            </w:r>
          </w:p>
          <w:p w:rsidRPr="00A676F6" w:rsidR="001D4A30" w:rsidP="00EC595A" w:rsidRDefault="001D4A30" w14:paraId="75DF3734" w14:textId="2AD8DCC4">
            <w:pPr>
              <w:rPr>
                <w:rFonts w:ascii="Colaborate-Thin" w:hAnsi="Colaborate-Thin" w:eastAsia="Calibri" w:cstheme="minorHAnsi"/>
                <w:lang w:val="en-AU"/>
              </w:rPr>
            </w:pPr>
            <w:r w:rsidRPr="00A676F6">
              <w:rPr>
                <w:rFonts w:ascii="Colaborate-Thin" w:hAnsi="Colaborate-Thin" w:eastAsia="Calibri" w:cstheme="minorHAnsi"/>
                <w:b w:val="0"/>
                <w:bCs w:val="0"/>
                <w:lang w:val="en-AU"/>
              </w:rPr>
              <w:t xml:space="preserve">To be shared/collected so that information on supplies is always up to date. Information provided by established suppliers should be updated at least annually for </w:t>
            </w:r>
            <w:r w:rsidR="008637B7">
              <w:rPr>
                <w:rFonts w:ascii="Colaborate-Thin" w:hAnsi="Colaborate-Thin" w:eastAsia="Calibri" w:cstheme="minorHAnsi"/>
                <w:b w:val="0"/>
                <w:bCs w:val="0"/>
                <w:lang w:val="en-AU"/>
              </w:rPr>
              <w:t>precious metals</w:t>
            </w:r>
            <w:r w:rsidRPr="00A676F6">
              <w:rPr>
                <w:rFonts w:ascii="Colaborate-Thin" w:hAnsi="Colaborate-Thin" w:eastAsia="Calibri" w:cstheme="minorHAnsi"/>
                <w:b w:val="0"/>
                <w:bCs w:val="0"/>
                <w:lang w:val="en-AU"/>
              </w:rPr>
              <w:t xml:space="preserve"> that originate from low-risk areas, and at least every 6 months where </w:t>
            </w:r>
            <w:r w:rsidR="008637B7">
              <w:rPr>
                <w:rFonts w:ascii="Colaborate-Thin" w:hAnsi="Colaborate-Thin" w:eastAsia="Calibri" w:cstheme="minorHAnsi"/>
                <w:b w:val="0"/>
                <w:bCs w:val="0"/>
                <w:lang w:val="en-AU"/>
              </w:rPr>
              <w:t>precious metals</w:t>
            </w:r>
            <w:r w:rsidRPr="00A676F6">
              <w:rPr>
                <w:rFonts w:ascii="Colaborate-Thin" w:hAnsi="Colaborate-Thin" w:eastAsia="Calibri" w:cstheme="minorHAnsi"/>
                <w:b w:val="0"/>
                <w:bCs w:val="0"/>
                <w:lang w:val="en-AU"/>
              </w:rPr>
              <w:t xml:space="preserve"> originate from high-risk areas.</w:t>
            </w:r>
          </w:p>
          <w:p w:rsidRPr="00A676F6" w:rsidR="001D4A30" w:rsidP="00EC595A" w:rsidRDefault="001D4A30" w14:paraId="0F55CEDD" w14:textId="77777777">
            <w:pPr>
              <w:rPr>
                <w:rFonts w:ascii="Colaborate-Thin" w:hAnsi="Colaborate-Thin" w:eastAsia="Calibri" w:cstheme="minorHAnsi"/>
                <w:lang w:val="en-AU"/>
              </w:rPr>
            </w:pPr>
          </w:p>
          <w:p w:rsidRPr="00A676F6" w:rsidR="001D4A30" w:rsidP="00EC595A" w:rsidRDefault="001D4A30" w14:paraId="69EDA942" w14:textId="77777777">
            <w:pPr>
              <w:rPr>
                <w:rFonts w:ascii="Colaborate-Thin" w:hAnsi="Colaborate-Thin" w:cstheme="minorHAnsi"/>
                <w:bCs w:val="0"/>
              </w:rPr>
            </w:pPr>
            <w:r w:rsidRPr="00A676F6">
              <w:rPr>
                <w:rFonts w:ascii="Colaborate-Thin" w:hAnsi="Colaborate-Thin" w:cstheme="minorHAnsi"/>
                <w:b w:val="0"/>
              </w:rPr>
              <w:t>Document examples:</w:t>
            </w:r>
          </w:p>
          <w:p w:rsidRPr="00A676F6" w:rsidR="001D4A30" w:rsidP="001D4A30" w:rsidRDefault="001D4A30" w14:paraId="5D8332EC" w14:textId="0CA61383">
            <w:pPr>
              <w:pStyle w:val="ListParagraph"/>
              <w:numPr>
                <w:ilvl w:val="0"/>
                <w:numId w:val="4"/>
              </w:numPr>
              <w:rPr>
                <w:rFonts w:ascii="Colaborate-Thin" w:hAnsi="Colaborate-Thin" w:eastAsia="Calibri" w:cstheme="minorHAnsi"/>
                <w:lang w:val="en-AU"/>
              </w:rPr>
            </w:pPr>
            <w:r w:rsidRPr="00A676F6">
              <w:rPr>
                <w:rFonts w:ascii="Colaborate-Thin" w:hAnsi="Colaborate-Thin" w:eastAsia="Calibri" w:cstheme="minorHAnsi"/>
                <w:b w:val="0"/>
                <w:lang w:val="en-AU"/>
              </w:rPr>
              <w:t xml:space="preserve">List of countries, areas, producing companies </w:t>
            </w:r>
            <w:r w:rsidR="008637B7">
              <w:rPr>
                <w:rFonts w:ascii="Colaborate-Thin" w:hAnsi="Colaborate-Thin" w:eastAsia="Calibri" w:cstheme="minorHAnsi"/>
                <w:b w:val="0"/>
                <w:lang w:val="en-AU"/>
              </w:rPr>
              <w:t>precious metals</w:t>
            </w:r>
            <w:r w:rsidRPr="00A676F6">
              <w:rPr>
                <w:rFonts w:ascii="Colaborate-Thin" w:hAnsi="Colaborate-Thin" w:eastAsia="Calibri" w:cstheme="minorHAnsi"/>
                <w:b w:val="0"/>
                <w:lang w:val="en-AU"/>
              </w:rPr>
              <w:t xml:space="preserve"> originate.</w:t>
            </w:r>
          </w:p>
          <w:p w:rsidRPr="00A676F6" w:rsidR="001D4A30" w:rsidP="00EC595A" w:rsidRDefault="001D4A30" w14:paraId="0D4581CC" w14:textId="77777777">
            <w:pPr>
              <w:pStyle w:val="ListParagraph"/>
              <w:rPr>
                <w:rFonts w:ascii="Colaborate-Thin" w:hAnsi="Colaborate-Thin" w:eastAsia="Calibri" w:cstheme="minorHAnsi"/>
                <w:lang w:val="en-AU"/>
              </w:rPr>
            </w:pPr>
          </w:p>
          <w:p w:rsidRPr="00A676F6" w:rsidR="001D4A30" w:rsidP="7FD97D81" w:rsidRDefault="001D4A30" w14:paraId="3E911E77" w14:textId="29AD76EF">
            <w:pPr>
              <w:rPr>
                <w:rFonts w:ascii="Colaborate-Thin" w:hAnsi="Colaborate-Thin" w:eastAsia="Calibri" w:cs="Calibri" w:cstheme="minorAscii"/>
                <w:i w:val="1"/>
                <w:iCs w:val="1"/>
                <w:lang w:val="en-AU"/>
              </w:rPr>
            </w:pPr>
            <w:r w:rsidRPr="7FD97D81" w:rsidR="001D4A30">
              <w:rPr>
                <w:rFonts w:ascii="Colaborate-Thin" w:hAnsi="Colaborate-Thin" w:eastAsia="Calibri" w:cs="Calibri" w:cstheme="minorAscii"/>
                <w:i w:val="1"/>
                <w:iCs w:val="1"/>
                <w:lang w:val="en-AU"/>
              </w:rPr>
              <w:t>Note:</w:t>
            </w:r>
            <w:r w:rsidRPr="7FD97D81" w:rsidR="001D4A30">
              <w:rPr>
                <w:rFonts w:ascii="Colaborate-Thin" w:hAnsi="Colaborate-Thin" w:eastAsia="Calibri" w:cs="Calibri" w:cstheme="minorAscii"/>
                <w:b w:val="0"/>
                <w:bCs w:val="0"/>
                <w:i w:val="1"/>
                <w:iCs w:val="1"/>
                <w:lang w:val="en-AU"/>
              </w:rPr>
              <w:t xml:space="preserve"> You should be looking to identify the furthest upstream source of </w:t>
            </w:r>
            <w:r w:rsidRPr="7FD97D81" w:rsidR="008637B7">
              <w:rPr>
                <w:rFonts w:ascii="Colaborate-Thin" w:hAnsi="Colaborate-Thin" w:eastAsia="Calibri" w:cs="Calibri" w:cstheme="minorAscii"/>
                <w:b w:val="0"/>
                <w:bCs w:val="0"/>
                <w:i w:val="1"/>
                <w:iCs w:val="1"/>
                <w:lang w:val="en-AU"/>
              </w:rPr>
              <w:t>precious metals</w:t>
            </w:r>
            <w:r w:rsidRPr="7FD97D81" w:rsidR="001D4A30">
              <w:rPr>
                <w:rFonts w:ascii="Colaborate-Thin" w:hAnsi="Colaborate-Thin" w:eastAsia="Calibri" w:cs="Calibri" w:cstheme="minorAscii"/>
                <w:b w:val="0"/>
                <w:bCs w:val="0"/>
                <w:i w:val="1"/>
                <w:iCs w:val="1"/>
                <w:lang w:val="en-AU"/>
              </w:rPr>
              <w:t xml:space="preserve"> in your supply chain (</w:t>
            </w:r>
            <w:proofErr w:type="gramStart"/>
            <w:r w:rsidRPr="7FD97D81" w:rsidR="001D4A30">
              <w:rPr>
                <w:rFonts w:ascii="Colaborate-Thin" w:hAnsi="Colaborate-Thin" w:eastAsia="Calibri" w:cs="Calibri" w:cstheme="minorAscii"/>
                <w:b w:val="0"/>
                <w:bCs w:val="0"/>
                <w:i w:val="1"/>
                <w:iCs w:val="1"/>
                <w:lang w:val="en-AU"/>
              </w:rPr>
              <w:t>i.e.</w:t>
            </w:r>
            <w:proofErr w:type="gramEnd"/>
            <w:r w:rsidRPr="7FD97D81" w:rsidR="1B02566A">
              <w:rPr>
                <w:rFonts w:ascii="Colaborate-Thin" w:hAnsi="Colaborate-Thin" w:eastAsia="Calibri" w:cs="Calibri" w:cstheme="minorAscii"/>
                <w:b w:val="0"/>
                <w:bCs w:val="0"/>
                <w:i w:val="1"/>
                <w:iCs w:val="1"/>
                <w:lang w:val="en-AU"/>
              </w:rPr>
              <w:t xml:space="preserve"> </w:t>
            </w:r>
            <w:r w:rsidRPr="7FD97D81" w:rsidR="001D4A30">
              <w:rPr>
                <w:rFonts w:ascii="Colaborate-Thin" w:hAnsi="Colaborate-Thin" w:eastAsia="Calibri" w:cs="Calibri" w:cstheme="minorAscii"/>
                <w:b w:val="0"/>
                <w:bCs w:val="0"/>
                <w:i w:val="1"/>
                <w:iCs w:val="1"/>
                <w:lang w:val="en-AU"/>
              </w:rPr>
              <w:t>the</w:t>
            </w:r>
            <w:r w:rsidRPr="7FD97D81" w:rsidR="001D4A30">
              <w:rPr>
                <w:rFonts w:ascii="Colaborate-Thin" w:hAnsi="Colaborate-Thin" w:eastAsia="Calibri" w:cs="Calibri" w:cstheme="minorAscii"/>
                <w:b w:val="0"/>
                <w:bCs w:val="0"/>
                <w:i w:val="1"/>
                <w:iCs w:val="1"/>
                <w:lang w:val="en-AU"/>
              </w:rPr>
              <w:t xml:space="preserve"> mine of origin and producing company if possible ,otherwise the furthest upstream entity</w:t>
            </w:r>
            <w:r w:rsidRPr="7FD97D81" w:rsidR="567B0CF6">
              <w:rPr>
                <w:rFonts w:ascii="Colaborate-Thin" w:hAnsi="Colaborate-Thin" w:eastAsia="Calibri" w:cs="Calibri" w:cstheme="minorAscii"/>
                <w:b w:val="0"/>
                <w:bCs w:val="0"/>
                <w:i w:val="1"/>
                <w:iCs w:val="1"/>
                <w:lang w:val="en-AU"/>
              </w:rPr>
              <w:t xml:space="preserve"> - refiner is the minimum</w:t>
            </w:r>
            <w:r w:rsidRPr="7FD97D81" w:rsidR="1F0118F5">
              <w:rPr>
                <w:rFonts w:ascii="Colaborate-Thin" w:hAnsi="Colaborate-Thin" w:eastAsia="Calibri" w:cs="Calibri" w:cstheme="minorAscii"/>
                <w:b w:val="0"/>
                <w:bCs w:val="0"/>
                <w:i w:val="1"/>
                <w:iCs w:val="1"/>
                <w:lang w:val="en-AU"/>
              </w:rPr>
              <w:t>)</w:t>
            </w:r>
            <w:r w:rsidRPr="7FD97D81" w:rsidR="001D4A30">
              <w:rPr>
                <w:rFonts w:ascii="Colaborate-Thin" w:hAnsi="Colaborate-Thin" w:eastAsia="Calibri" w:cs="Calibri" w:cstheme="minorAscii"/>
                <w:b w:val="0"/>
                <w:bCs w:val="0"/>
                <w:i w:val="1"/>
                <w:iCs w:val="1"/>
                <w:lang w:val="en-AU"/>
              </w:rPr>
              <w:t>. Ask your suppliers to provide you with a list of sources, and where applicable, request copies of relevant documentation and evidence to verify this (as shown above).</w:t>
            </w:r>
          </w:p>
          <w:p w:rsidRPr="00A676F6" w:rsidR="001D4A30" w:rsidP="00EC595A" w:rsidRDefault="001D4A30" w14:paraId="604A8D46" w14:textId="77777777">
            <w:pPr>
              <w:rPr>
                <w:rFonts w:ascii="Colaborate-Thin" w:hAnsi="Colaborate-Thin" w:eastAsia="Calibri" w:cstheme="minorHAnsi"/>
                <w:bCs w:val="0"/>
                <w:i/>
                <w:lang w:val="en-AU"/>
              </w:rPr>
            </w:pPr>
          </w:p>
          <w:p w:rsidRPr="00A676F6" w:rsidR="001D4A30" w:rsidP="00EC595A" w:rsidRDefault="001D4A30" w14:paraId="271AB2AA" w14:textId="4901590D">
            <w:pPr>
              <w:rPr>
                <w:rFonts w:ascii="Colaborate-Thin" w:hAnsi="Colaborate-Thin" w:eastAsia="Calibri" w:cstheme="minorHAnsi"/>
                <w:bCs w:val="0"/>
                <w:i/>
                <w:lang w:val="en-AU"/>
              </w:rPr>
            </w:pPr>
            <w:r w:rsidRPr="00A676F6">
              <w:rPr>
                <w:rFonts w:ascii="Colaborate-Thin" w:hAnsi="Colaborate-Thin" w:eastAsia="Calibri" w:cstheme="minorHAnsi"/>
                <w:b w:val="0"/>
                <w:i/>
                <w:lang w:val="en-AU"/>
              </w:rPr>
              <w:t xml:space="preserve">Where information on the source of </w:t>
            </w:r>
            <w:r w:rsidR="008637B7">
              <w:rPr>
                <w:rFonts w:ascii="Colaborate-Thin" w:hAnsi="Colaborate-Thin" w:eastAsia="Calibri" w:cstheme="minorHAnsi"/>
                <w:b w:val="0"/>
                <w:i/>
                <w:lang w:val="en-AU"/>
              </w:rPr>
              <w:t>precious metals</w:t>
            </w:r>
            <w:r w:rsidRPr="00A676F6">
              <w:rPr>
                <w:rFonts w:ascii="Colaborate-Thin" w:hAnsi="Colaborate-Thin" w:eastAsia="Calibri" w:cstheme="minorHAnsi"/>
                <w:b w:val="0"/>
                <w:i/>
                <w:lang w:val="en-AU"/>
              </w:rPr>
              <w:t xml:space="preserve"> is limited or unavailable, adopt the ‘comply or explain’ approach (see above).</w:t>
            </w:r>
          </w:p>
          <w:p w:rsidRPr="00A676F6" w:rsidR="001D4A30" w:rsidP="00EC595A" w:rsidRDefault="001D4A30" w14:paraId="4644DD61" w14:textId="77777777">
            <w:pPr>
              <w:rPr>
                <w:rFonts w:ascii="Colaborate-Thin" w:hAnsi="Colaborate-Thin" w:eastAsia="Calibri" w:cstheme="minorHAnsi"/>
                <w:bCs w:val="0"/>
                <w:i/>
                <w:lang w:val="en-AU"/>
              </w:rPr>
            </w:pPr>
          </w:p>
          <w:p w:rsidRPr="00A676F6" w:rsidR="001D4A30" w:rsidP="00EC595A" w:rsidRDefault="001D4A30" w14:paraId="5AED9FDD" w14:textId="77777777">
            <w:pPr>
              <w:rPr>
                <w:rFonts w:ascii="Colaborate-Thin" w:hAnsi="Colaborate-Thin" w:cs="Calibri"/>
                <w:b w:val="0"/>
                <w:bCs w:val="0"/>
                <w:i/>
                <w:iCs/>
              </w:rPr>
            </w:pPr>
            <w:r w:rsidRPr="00A676F6">
              <w:rPr>
                <w:rFonts w:ascii="Colaborate-Thin" w:hAnsi="Colaborate-Thin" w:cs="Calibri"/>
                <w:i/>
                <w:iCs/>
              </w:rPr>
              <w:t>Conflict-affected and high-risk areas (CAHRAs)</w:t>
            </w:r>
            <w:r w:rsidRPr="00A676F6">
              <w:rPr>
                <w:rFonts w:ascii="Colaborate-Thin" w:hAnsi="Colaborate-Thin" w:cs="Calibri"/>
                <w:b w:val="0"/>
                <w:bCs w:val="0"/>
                <w:i/>
                <w:iCs/>
              </w:rPr>
              <w:t xml:space="preserve"> are identified by the presence of armed conflict, widespread violence, including violence generated by criminal networks, or other risks of serious and widespread harm to people. Armed conflict may take a variety of forms, such as conflict of international or non-international character, which may involve two or more states, or may consist of wars of liberation or insurgencies, civil wars, etc. High-risk areas may include areas of political instability or repression, institutional weakness, insecurity, collapse of civil infrastructure and widespread violence. Such areas are often characterised by widespread human rights abuses and violations of national or international law. A CAHRA can be a region, a country, an area within a country or an area that crosses one or more national boundaries. Operations are not necessarily complicit in conflict if they are located in a CAHRA.</w:t>
            </w:r>
          </w:p>
          <w:p w:rsidRPr="00A676F6" w:rsidR="001D4A30" w:rsidP="00EC595A" w:rsidRDefault="001D4A30" w14:paraId="691AC204" w14:textId="77777777">
            <w:pPr>
              <w:rPr>
                <w:rFonts w:ascii="Colaborate-Thin" w:hAnsi="Colaborate-Thin" w:eastAsia="Calibri" w:cstheme="minorHAnsi"/>
                <w:b w:val="0"/>
                <w:i/>
                <w:iCs/>
                <w:lang w:val="en-AU"/>
              </w:rPr>
            </w:pPr>
          </w:p>
          <w:p w:rsidRPr="00A676F6" w:rsidR="001D4A30" w:rsidP="00EC595A" w:rsidRDefault="001D4A30" w14:paraId="42920066" w14:textId="77777777">
            <w:pPr>
              <w:rPr>
                <w:rFonts w:ascii="Colaborate-Thin" w:hAnsi="Colaborate-Thin" w:eastAsia="Calibri" w:cstheme="minorHAnsi"/>
                <w:lang w:val="en-AU"/>
              </w:rPr>
            </w:pPr>
          </w:p>
        </w:tc>
        <w:tc>
          <w:tcPr>
            <w:cnfStyle w:val="000000000000" w:firstRow="0" w:lastRow="0" w:firstColumn="0" w:lastColumn="0" w:oddVBand="0" w:evenVBand="0" w:oddHBand="0" w:evenHBand="0" w:firstRowFirstColumn="0" w:firstRowLastColumn="0" w:lastRowFirstColumn="0" w:lastRowLastColumn="0"/>
            <w:tcW w:w="416" w:type="dxa"/>
            <w:tcMar/>
          </w:tcPr>
          <w:p w:rsidRPr="00A676F6" w:rsidR="001D4A30" w:rsidP="00EC595A" w:rsidRDefault="001D4A30" w14:paraId="762626F0"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rsidRPr="00A676F6" w:rsidR="001D4A30" w:rsidP="00EC595A" w:rsidRDefault="001D4A30" w14:paraId="30B0B5E2"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1228150091"/>
              <w14:checkbox>
                <w14:checked w14:val="0"/>
                <w14:checkedState w14:val="2612" w14:font="MS Gothic"/>
                <w14:uncheckedState w14:val="2610" w14:font="MS Gothic"/>
              </w14:checkbox>
            </w:sdtPr>
            <w:sdtEndPr/>
            <w:sdtContent>
              <w:p w:rsidRPr="00A676F6" w:rsidR="001D4A30" w:rsidP="00EC595A" w:rsidRDefault="001D4A30" w14:paraId="063E59C6"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tc>
        <w:tc>
          <w:tcPr>
            <w:cnfStyle w:val="000000000000" w:firstRow="0" w:lastRow="0" w:firstColumn="0" w:lastColumn="0" w:oddVBand="0" w:evenVBand="0" w:oddHBand="0" w:evenHBand="0" w:firstRowFirstColumn="0" w:firstRowLastColumn="0" w:lastRowFirstColumn="0" w:lastRowLastColumn="0"/>
            <w:tcW w:w="1609" w:type="dxa"/>
            <w:tcMar/>
          </w:tcPr>
          <w:p w:rsidRPr="00A676F6" w:rsidR="001D4A30" w:rsidP="7FD97D81" w:rsidRDefault="001D4A30" w14:paraId="2106BD06" w14:textId="15BE30A2">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Calibri" w:cstheme="minorAscii"/>
              </w:rPr>
            </w:pPr>
            <w:r w:rsidRPr="7FD97D81" w:rsidR="6F619C45">
              <w:rPr>
                <w:rFonts w:ascii="Colaborate-Thin" w:hAnsi="Colaborate-Thin" w:cs="Calibri" w:cstheme="minorAscii"/>
              </w:rPr>
              <w:t>D</w:t>
            </w:r>
            <w:r w:rsidRPr="7FD97D81" w:rsidR="001D4A30">
              <w:rPr>
                <w:rFonts w:ascii="Colaborate-Thin" w:hAnsi="Colaborate-Thin" w:cs="Calibri" w:cstheme="minorAscii"/>
              </w:rPr>
              <w:t>ownstream companies</w:t>
            </w:r>
          </w:p>
        </w:tc>
      </w:tr>
      <w:tr w:rsidRPr="00A676F6" w:rsidR="001D4A30" w:rsidTr="7FD97D81" w14:paraId="056C15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Mar/>
          </w:tcPr>
          <w:p w:rsidRPr="00A676F6" w:rsidR="001D4A30" w:rsidP="001D4A30" w:rsidRDefault="001D4A30" w14:paraId="62828BF4" w14:textId="06EEDF57">
            <w:pPr>
              <w:pStyle w:val="ListParagraph"/>
              <w:numPr>
                <w:ilvl w:val="0"/>
                <w:numId w:val="7"/>
              </w:numPr>
              <w:rPr>
                <w:rFonts w:ascii="Colaborate-Thin" w:hAnsi="Colaborate-Thin" w:cstheme="minorHAnsi"/>
              </w:rPr>
            </w:pPr>
            <w:r w:rsidRPr="00A676F6">
              <w:rPr>
                <w:rFonts w:ascii="Colaborate-Thin" w:hAnsi="Colaborate-Thin" w:cstheme="minorHAnsi"/>
              </w:rPr>
              <w:t xml:space="preserve">Recycled </w:t>
            </w:r>
            <w:r w:rsidR="008637B7">
              <w:rPr>
                <w:rFonts w:ascii="Colaborate-Thin" w:hAnsi="Colaborate-Thin" w:cstheme="minorHAnsi"/>
              </w:rPr>
              <w:t>precious metals</w:t>
            </w:r>
          </w:p>
          <w:p w:rsidRPr="00A676F6" w:rsidR="001D4A30" w:rsidP="00EC595A" w:rsidRDefault="001D4A30" w14:paraId="454008F3" w14:textId="77777777">
            <w:pPr>
              <w:rPr>
                <w:rFonts w:ascii="Colaborate-Thin" w:hAnsi="Colaborate-Thin" w:eastAsia="Calibri" w:cstheme="minorHAnsi"/>
                <w:b w:val="0"/>
                <w:lang w:val="en-AU"/>
              </w:rPr>
            </w:pPr>
            <w:r w:rsidRPr="00A676F6">
              <w:rPr>
                <w:rFonts w:ascii="Colaborate-Thin" w:hAnsi="Colaborate-Thin" w:eastAsia="Calibri" w:cstheme="minorHAnsi"/>
                <w:b w:val="0"/>
                <w:lang w:val="en-AU"/>
              </w:rPr>
              <w:t>To be collected so that it covers all supplies from a given supplier over a given time period</w:t>
            </w:r>
            <w:r w:rsidRPr="00A676F6" w:rsidDel="008B4A06">
              <w:rPr>
                <w:rFonts w:ascii="Colaborate-Thin" w:hAnsi="Colaborate-Thin" w:eastAsia="Calibri" w:cstheme="minorHAnsi"/>
                <w:b w:val="0"/>
                <w:lang w:val="en-AU"/>
              </w:rPr>
              <w:t xml:space="preserve"> </w:t>
            </w:r>
          </w:p>
          <w:p w:rsidRPr="00A676F6" w:rsidR="001D4A30" w:rsidP="00EC595A" w:rsidRDefault="001D4A30" w14:paraId="44A42F0A" w14:textId="77777777">
            <w:pPr>
              <w:rPr>
                <w:rFonts w:ascii="Colaborate-Thin" w:hAnsi="Colaborate-Thin" w:eastAsia="Calibri" w:cstheme="minorHAnsi"/>
                <w:lang w:val="en-AU"/>
              </w:rPr>
            </w:pPr>
          </w:p>
          <w:p w:rsidRPr="00A676F6" w:rsidR="001D4A30" w:rsidP="00EC595A" w:rsidRDefault="001D4A30" w14:paraId="69AD6786" w14:textId="77777777">
            <w:pPr>
              <w:rPr>
                <w:rFonts w:ascii="Colaborate-Thin" w:hAnsi="Colaborate-Thin" w:eastAsia="Calibri" w:cstheme="minorHAnsi"/>
                <w:b w:val="0"/>
                <w:bCs w:val="0"/>
                <w:lang w:val="en-AU"/>
              </w:rPr>
            </w:pPr>
            <w:r w:rsidRPr="00A676F6">
              <w:rPr>
                <w:rFonts w:ascii="Colaborate-Thin" w:hAnsi="Colaborate-Thin" w:eastAsia="Calibri" w:cstheme="minorHAnsi"/>
                <w:b w:val="0"/>
                <w:lang w:val="en-AU"/>
              </w:rPr>
              <w:t>Document examples:</w:t>
            </w:r>
          </w:p>
          <w:p w:rsidRPr="00A676F6" w:rsidR="001D4A30" w:rsidP="001D4A30" w:rsidRDefault="001D4A30" w14:paraId="3C69782A" w14:textId="57D3570B">
            <w:pPr>
              <w:pStyle w:val="ListParagraph"/>
              <w:numPr>
                <w:ilvl w:val="0"/>
                <w:numId w:val="4"/>
              </w:numPr>
              <w:rPr>
                <w:rFonts w:ascii="Colaborate-Thin" w:hAnsi="Colaborate-Thin" w:eastAsia="Calibri" w:cstheme="minorHAnsi"/>
                <w:b w:val="0"/>
                <w:lang w:val="en-AU"/>
              </w:rPr>
            </w:pPr>
            <w:r w:rsidRPr="00A676F6">
              <w:rPr>
                <w:rFonts w:ascii="Colaborate-Thin" w:hAnsi="Colaborate-Thin" w:eastAsia="Calibri" w:cstheme="minorHAnsi"/>
                <w:b w:val="0"/>
                <w:lang w:val="en-AU"/>
              </w:rPr>
              <w:t xml:space="preserve">Invoices and sales documentation identifying the point at which the </w:t>
            </w:r>
            <w:r w:rsidR="008E0387">
              <w:rPr>
                <w:rFonts w:ascii="Colaborate-Thin" w:hAnsi="Colaborate-Thin" w:eastAsia="Calibri" w:cstheme="minorHAnsi"/>
                <w:b w:val="0"/>
                <w:lang w:val="en-AU"/>
              </w:rPr>
              <w:t>precious metals</w:t>
            </w:r>
            <w:r w:rsidRPr="00A676F6">
              <w:rPr>
                <w:rFonts w:ascii="Colaborate-Thin" w:hAnsi="Colaborate-Thin" w:eastAsia="Calibri" w:cstheme="minorHAnsi"/>
                <w:b w:val="0"/>
                <w:lang w:val="en-AU"/>
              </w:rPr>
              <w:t xml:space="preserve"> are returned into the jewellery supply chain (e.g. invoice showing that </w:t>
            </w:r>
            <w:r w:rsidR="008E0387">
              <w:rPr>
                <w:rFonts w:ascii="Colaborate-Thin" w:hAnsi="Colaborate-Thin" w:eastAsia="Calibri" w:cstheme="minorHAnsi"/>
                <w:b w:val="0"/>
                <w:lang w:val="en-AU"/>
              </w:rPr>
              <w:t>metals</w:t>
            </w:r>
            <w:r w:rsidRPr="00A676F6">
              <w:rPr>
                <w:rFonts w:ascii="Colaborate-Thin" w:hAnsi="Colaborate-Thin" w:eastAsia="Calibri" w:cstheme="minorHAnsi"/>
                <w:b w:val="0"/>
                <w:lang w:val="en-AU"/>
              </w:rPr>
              <w:t xml:space="preserve"> were bought from privately owned jewellery)</w:t>
            </w:r>
          </w:p>
          <w:p w:rsidRPr="00A676F6" w:rsidR="001D4A30" w:rsidP="00EC595A" w:rsidRDefault="001D4A30" w14:paraId="3533C018" w14:textId="77777777">
            <w:pPr>
              <w:rPr>
                <w:rFonts w:ascii="Colaborate-Thin" w:hAnsi="Colaborate-Thin" w:eastAsia="Calibri" w:cstheme="minorHAnsi"/>
                <w:b w:val="0"/>
                <w:bCs w:val="0"/>
                <w:lang w:val="en-AU"/>
              </w:rPr>
            </w:pPr>
          </w:p>
          <w:p w:rsidRPr="00A676F6" w:rsidR="001D4A30" w:rsidP="7FD97D81" w:rsidRDefault="001D4A30" w14:paraId="648B5FDF" w14:textId="1EC2E171">
            <w:pPr>
              <w:rPr>
                <w:rFonts w:ascii="Colaborate-Thin" w:hAnsi="Colaborate-Thin" w:eastAsia="Calibri" w:cs="Calibri" w:cstheme="minorAscii"/>
                <w:b w:val="0"/>
                <w:bCs w:val="0"/>
                <w:lang w:val="en-AU"/>
              </w:rPr>
            </w:pPr>
            <w:r w:rsidRPr="7FD97D81" w:rsidR="001D4A30">
              <w:rPr>
                <w:rFonts w:ascii="Colaborate-Thin" w:hAnsi="Colaborate-Thin" w:eastAsia="Calibri" w:cs="Calibri" w:cstheme="minorAscii"/>
                <w:i w:val="1"/>
                <w:iCs w:val="1"/>
                <w:lang w:val="en-AU"/>
              </w:rPr>
              <w:t>Note</w:t>
            </w:r>
            <w:r w:rsidRPr="7FD97D81" w:rsidR="001D4A30">
              <w:rPr>
                <w:rFonts w:ascii="Colaborate-Thin" w:hAnsi="Colaborate-Thin" w:eastAsia="Calibri" w:cs="Calibri" w:cstheme="minorAscii"/>
                <w:b w:val="0"/>
                <w:bCs w:val="0"/>
                <w:i w:val="1"/>
                <w:iCs w:val="1"/>
                <w:lang w:val="en-AU"/>
              </w:rPr>
              <w:t>:</w:t>
            </w:r>
            <w:r w:rsidRPr="7FD97D81" w:rsidR="001D4A30">
              <w:rPr>
                <w:rFonts w:ascii="Colaborate-Thin" w:hAnsi="Colaborate-Thin" w:eastAsia="Calibri" w:cs="Calibri" w:cstheme="minorAscii"/>
                <w:b w:val="0"/>
                <w:bCs w:val="0"/>
                <w:lang w:val="en-AU"/>
              </w:rPr>
              <w:t xml:space="preserve"> </w:t>
            </w:r>
            <w:r w:rsidRPr="7FD97D81" w:rsidR="7158C763">
              <w:rPr>
                <w:rFonts w:ascii="Colaborate-Thin" w:hAnsi="Colaborate-Thin" w:eastAsia="Calibri" w:cs="Calibri" w:cstheme="minorAscii"/>
                <w:b w:val="0"/>
                <w:bCs w:val="0"/>
                <w:lang w:val="en-AU"/>
              </w:rPr>
              <w:t>Gold/silver/PGM that has been previously refined, such</w:t>
            </w:r>
          </w:p>
          <w:p w:rsidRPr="00A676F6" w:rsidR="001D4A30" w:rsidP="7FD97D81" w:rsidRDefault="001D4A30" w14:paraId="5B4FF6BC" w14:textId="5A74503B">
            <w:pPr>
              <w:pStyle w:val="Normal"/>
              <w:rPr>
                <w:rFonts w:ascii="Colaborate-Thin" w:hAnsi="Colaborate-Thin" w:eastAsia="Calibri" w:cs="Calibri" w:cstheme="minorAscii"/>
                <w:b w:val="0"/>
                <w:bCs w:val="0"/>
                <w:lang w:val="en-AU"/>
              </w:rPr>
            </w:pPr>
            <w:r w:rsidRPr="7FD97D81" w:rsidR="7158C763">
              <w:rPr>
                <w:rFonts w:ascii="Colaborate-Thin" w:hAnsi="Colaborate-Thin" w:eastAsia="Calibri" w:cs="Calibri" w:cstheme="minorAscii"/>
                <w:b w:val="0"/>
                <w:bCs w:val="0"/>
                <w:lang w:val="en-AU"/>
              </w:rPr>
              <w:t>as end-user, post-consumer gold-bearing products, and</w:t>
            </w:r>
          </w:p>
          <w:p w:rsidRPr="00A676F6" w:rsidR="001D4A30" w:rsidP="7FD97D81" w:rsidRDefault="001D4A30" w14:paraId="2EC805D6" w14:textId="40B77096">
            <w:pPr>
              <w:pStyle w:val="Normal"/>
              <w:rPr>
                <w:rFonts w:ascii="Colaborate-Thin" w:hAnsi="Colaborate-Thin" w:eastAsia="Calibri" w:cs="Calibri" w:cstheme="minorAscii"/>
                <w:b w:val="0"/>
                <w:bCs w:val="0"/>
                <w:lang w:val="en-AU"/>
              </w:rPr>
            </w:pPr>
            <w:r w:rsidRPr="7FD97D81" w:rsidR="7158C763">
              <w:rPr>
                <w:rFonts w:ascii="Colaborate-Thin" w:hAnsi="Colaborate-Thin" w:eastAsia="Calibri" w:cs="Calibri" w:cstheme="minorAscii"/>
                <w:b w:val="0"/>
                <w:bCs w:val="0"/>
                <w:lang w:val="en-AU"/>
              </w:rPr>
              <w:t>scrap and waste metals and materials arising during</w:t>
            </w:r>
          </w:p>
          <w:p w:rsidRPr="00A676F6" w:rsidR="001D4A30" w:rsidP="7FD97D81" w:rsidRDefault="001D4A30" w14:paraId="59A2E2FB" w14:textId="711BC73B">
            <w:pPr>
              <w:pStyle w:val="Normal"/>
              <w:rPr>
                <w:rFonts w:ascii="Colaborate-Thin" w:hAnsi="Colaborate-Thin" w:eastAsia="Calibri" w:cs="Calibri" w:cstheme="minorAscii"/>
                <w:b w:val="0"/>
                <w:bCs w:val="0"/>
                <w:lang w:val="en-AU"/>
              </w:rPr>
            </w:pPr>
            <w:r w:rsidRPr="7FD97D81" w:rsidR="7158C763">
              <w:rPr>
                <w:rFonts w:ascii="Colaborate-Thin" w:hAnsi="Colaborate-Thin" w:eastAsia="Calibri" w:cs="Calibri" w:cstheme="minorAscii"/>
                <w:b w:val="0"/>
                <w:bCs w:val="0"/>
                <w:lang w:val="en-AU"/>
              </w:rPr>
              <w:t>refining and product manufacturing, which are returned</w:t>
            </w:r>
          </w:p>
          <w:p w:rsidRPr="00A676F6" w:rsidR="001D4A30" w:rsidP="7FD97D81" w:rsidRDefault="001D4A30" w14:paraId="5FFD957F" w14:textId="4E2222AB">
            <w:pPr>
              <w:pStyle w:val="Normal"/>
              <w:rPr>
                <w:rFonts w:ascii="Colaborate-Thin" w:hAnsi="Colaborate-Thin" w:eastAsia="Calibri" w:cs="Calibri" w:cstheme="minorAscii"/>
                <w:b w:val="0"/>
                <w:bCs w:val="0"/>
                <w:lang w:val="en-AU"/>
              </w:rPr>
            </w:pPr>
            <w:r w:rsidRPr="7FD97D81" w:rsidR="7158C763">
              <w:rPr>
                <w:rFonts w:ascii="Colaborate-Thin" w:hAnsi="Colaborate-Thin" w:eastAsia="Calibri" w:cs="Calibri" w:cstheme="minorAscii"/>
                <w:b w:val="0"/>
                <w:bCs w:val="0"/>
                <w:lang w:val="en-AU"/>
              </w:rPr>
              <w:t>to a refiner or other downstream intermediate processor</w:t>
            </w:r>
          </w:p>
          <w:p w:rsidRPr="00A676F6" w:rsidR="001D4A30" w:rsidP="7FD97D81" w:rsidRDefault="001D4A30" w14:paraId="1D5D3495" w14:textId="7D9907FA">
            <w:pPr>
              <w:pStyle w:val="Normal"/>
              <w:rPr>
                <w:rFonts w:ascii="Colaborate-Thin" w:hAnsi="Colaborate-Thin" w:eastAsia="Calibri" w:cs="Calibri" w:cstheme="minorAscii"/>
                <w:b w:val="0"/>
                <w:bCs w:val="0"/>
                <w:lang w:val="en-AU"/>
              </w:rPr>
            </w:pPr>
            <w:r w:rsidRPr="7FD97D81" w:rsidR="7158C763">
              <w:rPr>
                <w:rFonts w:ascii="Colaborate-Thin" w:hAnsi="Colaborate-Thin" w:eastAsia="Calibri" w:cs="Calibri" w:cstheme="minorAscii"/>
                <w:b w:val="0"/>
                <w:bCs w:val="0"/>
                <w:lang w:val="en-AU"/>
              </w:rPr>
              <w:t>to begin a new life cycle as recycled gold/silver/PGM.</w:t>
            </w:r>
          </w:p>
          <w:p w:rsidRPr="00A676F6" w:rsidR="001D4A30" w:rsidP="00EC595A" w:rsidRDefault="001D4A30" w14:paraId="1BB70622" w14:textId="77777777">
            <w:pPr>
              <w:rPr>
                <w:rFonts w:ascii="Colaborate-Thin" w:hAnsi="Colaborate-Thin" w:eastAsia="Calibri" w:cstheme="minorHAnsi"/>
                <w:lang w:val="en-AU"/>
              </w:rPr>
            </w:pPr>
          </w:p>
        </w:tc>
        <w:tc>
          <w:tcPr>
            <w:cnfStyle w:val="000000000000" w:firstRow="0" w:lastRow="0" w:firstColumn="0" w:lastColumn="0" w:oddVBand="0" w:evenVBand="0" w:oddHBand="0" w:evenHBand="0" w:firstRowFirstColumn="0" w:firstRowLastColumn="0" w:lastRowFirstColumn="0" w:lastRowLastColumn="0"/>
            <w:tcW w:w="416" w:type="dxa"/>
            <w:shd w:val="clear" w:color="auto" w:fill="A0A8AF"/>
            <w:tcMar/>
          </w:tcPr>
          <w:p w:rsidRPr="00A676F6" w:rsidR="001D4A30" w:rsidP="00EC595A" w:rsidRDefault="001D4A30" w14:paraId="5772FD33"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716865DD"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4D18D568"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4CBFD604"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6185443"/>
              <w14:checkbox>
                <w14:checked w14:val="0"/>
                <w14:checkedState w14:val="2612" w14:font="MS Gothic"/>
                <w14:uncheckedState w14:val="2610" w14:font="MS Gothic"/>
              </w14:checkbox>
            </w:sdtPr>
            <w:sdtEndPr/>
            <w:sdtContent>
              <w:p w:rsidRPr="00A676F6" w:rsidR="001D4A30" w:rsidP="00EC595A" w:rsidRDefault="001D4A30" w14:paraId="76822C1E"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tc>
        <w:tc>
          <w:tcPr>
            <w:cnfStyle w:val="000000000000" w:firstRow="0" w:lastRow="0" w:firstColumn="0" w:lastColumn="0" w:oddVBand="0" w:evenVBand="0" w:oddHBand="0" w:evenHBand="0" w:firstRowFirstColumn="0" w:firstRowLastColumn="0" w:lastRowFirstColumn="0" w:lastRowLastColumn="0"/>
            <w:tcW w:w="1609" w:type="dxa"/>
            <w:shd w:val="clear" w:color="auto" w:fill="A0A8AF"/>
            <w:tcMar/>
          </w:tcPr>
          <w:p w:rsidRPr="00A676F6" w:rsidR="001D4A30" w:rsidP="7FD97D81" w:rsidRDefault="001D4A30" w14:paraId="7AE384D7" w14:textId="3EDD513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Calibri" w:cstheme="minorAscii"/>
              </w:rPr>
            </w:pPr>
            <w:r w:rsidRPr="7FD97D81" w:rsidR="666C7EAF">
              <w:rPr>
                <w:rFonts w:ascii="Colaborate-Thin" w:hAnsi="Colaborate-Thin" w:cs="Calibri" w:cstheme="minorAscii"/>
              </w:rPr>
              <w:t>D</w:t>
            </w:r>
            <w:r w:rsidRPr="7FD97D81" w:rsidR="001D4A30">
              <w:rPr>
                <w:rFonts w:ascii="Colaborate-Thin" w:hAnsi="Colaborate-Thin" w:cs="Calibri" w:cstheme="minorAscii"/>
              </w:rPr>
              <w:t>ownstream companies</w:t>
            </w:r>
          </w:p>
        </w:tc>
      </w:tr>
      <w:tr w:rsidRPr="00A676F6" w:rsidR="001D4A30" w:rsidTr="7FD97D81" w14:paraId="25063872" w14:textId="77777777">
        <w:tc>
          <w:tcPr>
            <w:cnfStyle w:val="001000000000" w:firstRow="0" w:lastRow="0" w:firstColumn="1" w:lastColumn="0" w:oddVBand="0" w:evenVBand="0" w:oddHBand="0" w:evenHBand="0" w:firstRowFirstColumn="0" w:firstRowLastColumn="0" w:lastRowFirstColumn="0" w:lastRowLastColumn="0"/>
            <w:tcW w:w="6991" w:type="dxa"/>
            <w:tcMar/>
          </w:tcPr>
          <w:p w:rsidRPr="00A676F6" w:rsidR="001D4A30" w:rsidP="001D4A30" w:rsidRDefault="001D4A30" w14:paraId="1E7D0C06" w14:textId="0C4C33F3">
            <w:pPr>
              <w:pStyle w:val="ListParagraph"/>
              <w:numPr>
                <w:ilvl w:val="0"/>
                <w:numId w:val="7"/>
              </w:numPr>
              <w:rPr>
                <w:rFonts w:ascii="Colaborate-Thin" w:hAnsi="Colaborate-Thin" w:cstheme="minorHAnsi"/>
              </w:rPr>
            </w:pPr>
            <w:r w:rsidRPr="00A676F6">
              <w:rPr>
                <w:rFonts w:ascii="Colaborate-Thin" w:hAnsi="Colaborate-Thin" w:eastAsia="Calibri" w:cstheme="minorHAnsi"/>
                <w:lang w:val="en-AU"/>
              </w:rPr>
              <w:t xml:space="preserve">Grandfathered </w:t>
            </w:r>
            <w:r w:rsidR="008E0387">
              <w:rPr>
                <w:rFonts w:ascii="Colaborate-Thin" w:hAnsi="Colaborate-Thin" w:eastAsia="Calibri" w:cstheme="minorHAnsi"/>
                <w:lang w:val="en-AU"/>
              </w:rPr>
              <w:t>precious metals</w:t>
            </w:r>
          </w:p>
          <w:p w:rsidRPr="00A676F6" w:rsidR="001D4A30" w:rsidP="00EC595A" w:rsidRDefault="001D4A30" w14:paraId="3E42F73B" w14:textId="77777777">
            <w:pPr>
              <w:rPr>
                <w:rFonts w:ascii="Colaborate-Thin" w:hAnsi="Colaborate-Thin" w:eastAsia="Calibri" w:cstheme="minorHAnsi"/>
                <w:b w:val="0"/>
                <w:lang w:val="en-AU"/>
              </w:rPr>
            </w:pPr>
            <w:r w:rsidRPr="00A676F6">
              <w:rPr>
                <w:rFonts w:ascii="Colaborate-Thin" w:hAnsi="Colaborate-Thin" w:eastAsia="Calibri" w:cstheme="minorHAnsi"/>
                <w:b w:val="0"/>
                <w:lang w:val="en-AU"/>
              </w:rPr>
              <w:t xml:space="preserve">To be collected so that it covers all supplies from a given supplier over a given time period </w:t>
            </w:r>
          </w:p>
          <w:p w:rsidRPr="00A676F6" w:rsidR="001D4A30" w:rsidP="00EC595A" w:rsidRDefault="001D4A30" w14:paraId="2A135CFD" w14:textId="77777777">
            <w:pPr>
              <w:rPr>
                <w:rFonts w:ascii="Colaborate-Thin" w:hAnsi="Colaborate-Thin" w:eastAsia="Calibri" w:cstheme="minorHAnsi"/>
                <w:b w:val="0"/>
                <w:lang w:val="en-AU"/>
              </w:rPr>
            </w:pPr>
          </w:p>
          <w:p w:rsidRPr="00A676F6" w:rsidR="001D4A30" w:rsidP="00EC595A" w:rsidRDefault="001D4A30" w14:paraId="43E3257C" w14:textId="77777777">
            <w:pPr>
              <w:rPr>
                <w:rFonts w:ascii="Colaborate-Thin" w:hAnsi="Colaborate-Thin" w:eastAsia="Calibri" w:cstheme="minorHAnsi"/>
                <w:b w:val="0"/>
                <w:bCs w:val="0"/>
                <w:lang w:val="en-AU"/>
              </w:rPr>
            </w:pPr>
            <w:r w:rsidRPr="00A676F6">
              <w:rPr>
                <w:rFonts w:ascii="Colaborate-Thin" w:hAnsi="Colaborate-Thin" w:eastAsia="Calibri" w:cstheme="minorHAnsi"/>
                <w:b w:val="0"/>
                <w:lang w:val="en-AU"/>
              </w:rPr>
              <w:t>Document examples:</w:t>
            </w:r>
          </w:p>
          <w:p w:rsidRPr="00A676F6" w:rsidR="001D4A30" w:rsidP="7FD97D81" w:rsidRDefault="001D4A30" w14:paraId="7C21DC23" w14:textId="39162DF5">
            <w:pPr>
              <w:pStyle w:val="ListParagraph"/>
              <w:numPr>
                <w:ilvl w:val="0"/>
                <w:numId w:val="4"/>
              </w:numPr>
              <w:rPr>
                <w:rFonts w:ascii="Colaborate-Thin" w:hAnsi="Colaborate-Thin" w:eastAsia="Calibri" w:cs="Calibri" w:cstheme="minorAscii"/>
                <w:b w:val="0"/>
                <w:bCs w:val="0"/>
                <w:lang w:val="en-AU"/>
              </w:rPr>
            </w:pPr>
            <w:r w:rsidRPr="7FD97D81" w:rsidR="001D4A30">
              <w:rPr>
                <w:rFonts w:ascii="Colaborate-Thin" w:hAnsi="Colaborate-Thin" w:eastAsia="Calibri" w:cs="Calibri" w:cstheme="minorAscii"/>
                <w:b w:val="0"/>
                <w:bCs w:val="0"/>
                <w:lang w:val="en-AU"/>
              </w:rPr>
              <w:t xml:space="preserve">Invoices and sales documentation to verify that existing stocks of </w:t>
            </w:r>
            <w:r w:rsidRPr="7FD97D81" w:rsidR="008E0387">
              <w:rPr>
                <w:rFonts w:ascii="Colaborate-Thin" w:hAnsi="Colaborate-Thin" w:eastAsia="Calibri" w:cs="Calibri" w:cstheme="minorAscii"/>
                <w:b w:val="0"/>
                <w:bCs w:val="0"/>
                <w:lang w:val="en-AU"/>
              </w:rPr>
              <w:t>precious metals</w:t>
            </w:r>
            <w:r w:rsidRPr="7FD97D81" w:rsidR="001D4A30">
              <w:rPr>
                <w:rFonts w:ascii="Colaborate-Thin" w:hAnsi="Colaborate-Thin" w:eastAsia="Calibri" w:cs="Calibri" w:cstheme="minorAscii"/>
                <w:b w:val="0"/>
                <w:bCs w:val="0"/>
                <w:lang w:val="en-AU"/>
              </w:rPr>
              <w:t xml:space="preserve"> were </w:t>
            </w:r>
            <w:r w:rsidRPr="7FD97D81" w:rsidR="001D4A30">
              <w:rPr>
                <w:rFonts w:ascii="Colaborate-Thin" w:hAnsi="Colaborate-Thin" w:eastAsia="Calibri" w:cs="Calibri" w:cstheme="minorAscii"/>
                <w:b w:val="0"/>
                <w:bCs w:val="0"/>
                <w:lang w:val="en-AU"/>
              </w:rPr>
              <w:t>purchased</w:t>
            </w:r>
            <w:r w:rsidRPr="7FD97D81" w:rsidR="001D4A30">
              <w:rPr>
                <w:rFonts w:ascii="Colaborate-Thin" w:hAnsi="Colaborate-Thin" w:eastAsia="Calibri" w:cs="Calibri" w:cstheme="minorAscii"/>
                <w:b w:val="0"/>
                <w:bCs w:val="0"/>
                <w:lang w:val="en-AU"/>
              </w:rPr>
              <w:t xml:space="preserve"> before the effective date</w:t>
            </w:r>
            <w:r w:rsidRPr="7FD97D81" w:rsidR="70C203F9">
              <w:rPr>
                <w:rFonts w:ascii="Colaborate-Thin" w:hAnsi="Colaborate-Thin" w:eastAsia="Calibri" w:cs="Calibri" w:cstheme="minorAscii"/>
                <w:b w:val="0"/>
                <w:bCs w:val="0"/>
                <w:lang w:val="en-AU"/>
              </w:rPr>
              <w:t xml:space="preserve"> (see below)</w:t>
            </w:r>
            <w:r w:rsidRPr="7FD97D81" w:rsidR="001D4A30">
              <w:rPr>
                <w:rFonts w:ascii="Colaborate-Thin" w:hAnsi="Colaborate-Thin" w:eastAsia="Calibri" w:cs="Calibri" w:cstheme="minorAscii"/>
                <w:b w:val="0"/>
                <w:bCs w:val="0"/>
                <w:lang w:val="en-AU"/>
              </w:rPr>
              <w:t>.</w:t>
            </w:r>
          </w:p>
          <w:p w:rsidRPr="00A676F6" w:rsidR="001D4A30" w:rsidP="00EC595A" w:rsidRDefault="001D4A30" w14:paraId="3A071F9B" w14:textId="77777777">
            <w:pPr>
              <w:rPr>
                <w:rFonts w:ascii="Colaborate-Thin" w:hAnsi="Colaborate-Thin" w:eastAsia="Calibri" w:cstheme="minorHAnsi"/>
                <w:b w:val="0"/>
                <w:bCs w:val="0"/>
                <w:lang w:val="en-AU"/>
              </w:rPr>
            </w:pPr>
          </w:p>
          <w:p w:rsidRPr="00A676F6" w:rsidR="001D4A30" w:rsidP="7FD97D81" w:rsidRDefault="001D4A30" w14:paraId="460FF6BE" w14:textId="2B7BD6C5">
            <w:pPr>
              <w:rPr>
                <w:rFonts w:ascii="Colaborate-Thin" w:hAnsi="Colaborate-Thin" w:eastAsia="Calibri" w:cs="Calibri" w:cstheme="minorAscii"/>
                <w:b w:val="0"/>
                <w:bCs w:val="0"/>
                <w:i w:val="1"/>
                <w:iCs w:val="1"/>
                <w:lang w:val="en-AU"/>
              </w:rPr>
            </w:pPr>
            <w:r w:rsidRPr="7FD97D81" w:rsidR="001D4A30">
              <w:rPr>
                <w:rFonts w:ascii="Colaborate-Thin" w:hAnsi="Colaborate-Thin" w:eastAsia="Calibri" w:cs="Calibri" w:cstheme="minorAscii"/>
                <w:b w:val="0"/>
                <w:bCs w:val="0"/>
                <w:i w:val="1"/>
                <w:iCs w:val="1"/>
                <w:lang w:val="en-AU"/>
              </w:rPr>
              <w:t xml:space="preserve">Note: </w:t>
            </w:r>
            <w:r w:rsidRPr="7FD97D81" w:rsidR="01E2DE52">
              <w:rPr>
                <w:rFonts w:ascii="Colaborate-Thin" w:hAnsi="Colaborate-Thin" w:eastAsia="Calibri" w:cs="Calibri" w:cstheme="minorAscii"/>
                <w:b w:val="0"/>
                <w:bCs w:val="0"/>
                <w:i w:val="1"/>
                <w:iCs w:val="1"/>
                <w:lang w:val="en-AU"/>
              </w:rPr>
              <w:t>Refined gold/PGM with a verifiable date of production prior to 1 January 2012. Refined silver with a verifiable date of production prior to 1 January 2018.</w:t>
            </w:r>
          </w:p>
          <w:p w:rsidRPr="00A676F6" w:rsidR="001D4A30" w:rsidP="7FD97D81" w:rsidRDefault="001D4A30" w14:paraId="3E543E92" w14:textId="0F4B33C0">
            <w:pPr>
              <w:pStyle w:val="Normal"/>
              <w:rPr>
                <w:rFonts w:ascii="Colaborate-Thin" w:hAnsi="Colaborate-Thin" w:eastAsia="Calibri" w:cs="Calibri" w:cstheme="minorAscii"/>
                <w:b w:val="0"/>
                <w:bCs w:val="0"/>
                <w:i w:val="1"/>
                <w:iCs w:val="1"/>
                <w:lang w:val="en-AU"/>
              </w:rPr>
            </w:pPr>
          </w:p>
        </w:tc>
        <w:tc>
          <w:tcPr>
            <w:cnfStyle w:val="000000000000" w:firstRow="0" w:lastRow="0" w:firstColumn="0" w:lastColumn="0" w:oddVBand="0" w:evenVBand="0" w:oddHBand="0" w:evenHBand="0" w:firstRowFirstColumn="0" w:firstRowLastColumn="0" w:lastRowFirstColumn="0" w:lastRowLastColumn="0"/>
            <w:tcW w:w="416" w:type="dxa"/>
            <w:tcMar/>
          </w:tcPr>
          <w:p w:rsidRPr="00A676F6" w:rsidR="001D4A30" w:rsidP="00EC595A" w:rsidRDefault="001D4A30" w14:paraId="40F148E5"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rsidRPr="00A676F6" w:rsidR="001D4A30" w:rsidP="00EC595A" w:rsidRDefault="001D4A30" w14:paraId="03865B94"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p w:rsidRPr="00A676F6" w:rsidR="001D4A30" w:rsidP="00EC595A" w:rsidRDefault="001D4A30" w14:paraId="5473DCD6"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p>
          <w:sdt>
            <w:sdtPr>
              <w:rPr>
                <w:rFonts w:ascii="Colaborate-Thin" w:hAnsi="Colaborate-Thin" w:cstheme="minorHAnsi"/>
              </w:rPr>
              <w:id w:val="-2068332458"/>
              <w14:checkbox>
                <w14:checked w14:val="0"/>
                <w14:checkedState w14:val="2612" w14:font="MS Gothic"/>
                <w14:uncheckedState w14:val="2610" w14:font="MS Gothic"/>
              </w14:checkbox>
            </w:sdtPr>
            <w:sdtEndPr/>
            <w:sdtContent>
              <w:p w:rsidRPr="00A676F6" w:rsidR="001D4A30" w:rsidP="00EC595A" w:rsidRDefault="001D4A30" w14:paraId="7BEBCDB0"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Segoe UI Symbol" w:hAnsi="Segoe UI Symbol" w:eastAsia="MS Gothic" w:cs="Segoe UI Symbol"/>
                  </w:rPr>
                  <w:t>☐</w:t>
                </w:r>
              </w:p>
            </w:sdtContent>
          </w:sdt>
        </w:tc>
        <w:tc>
          <w:tcPr>
            <w:cnfStyle w:val="000000000000" w:firstRow="0" w:lastRow="0" w:firstColumn="0" w:lastColumn="0" w:oddVBand="0" w:evenVBand="0" w:oddHBand="0" w:evenHBand="0" w:firstRowFirstColumn="0" w:firstRowLastColumn="0" w:lastRowFirstColumn="0" w:lastRowLastColumn="0"/>
            <w:tcW w:w="1609" w:type="dxa"/>
            <w:tcMar/>
          </w:tcPr>
          <w:p w:rsidRPr="00A676F6" w:rsidR="001D4A30" w:rsidP="00EC595A" w:rsidRDefault="001D4A30" w14:paraId="203ED1E0" w14:textId="77777777">
            <w:pPr>
              <w:jc w:val="center"/>
              <w:cnfStyle w:val="000000000000" w:firstRow="0" w:lastRow="0" w:firstColumn="0" w:lastColumn="0" w:oddVBand="0" w:evenVBand="0" w:oddHBand="0" w:evenHBand="0" w:firstRowFirstColumn="0" w:firstRowLastColumn="0" w:lastRowFirstColumn="0" w:lastRowLastColumn="0"/>
              <w:rPr>
                <w:rFonts w:ascii="Colaborate-Thin" w:hAnsi="Colaborate-Thin" w:cstheme="minorHAnsi"/>
              </w:rPr>
            </w:pPr>
            <w:r w:rsidRPr="00A676F6">
              <w:rPr>
                <w:rFonts w:ascii="Colaborate-Thin" w:hAnsi="Colaborate-Thin" w:cstheme="minorHAnsi"/>
              </w:rPr>
              <w:t>All companies</w:t>
            </w:r>
          </w:p>
        </w:tc>
      </w:tr>
      <w:tr w:rsidRPr="00A676F6" w:rsidR="001D4A30" w:rsidTr="7FD97D81" w14:paraId="5553326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91" w:type="dxa"/>
            <w:shd w:val="clear" w:color="auto" w:fill="A0A8AF"/>
            <w:tcMar/>
          </w:tcPr>
          <w:p w:rsidRPr="00A676F6" w:rsidR="001D4A30" w:rsidP="001D4A30" w:rsidRDefault="001D4A30" w14:paraId="7AB03E7C" w14:textId="77777777">
            <w:pPr>
              <w:pStyle w:val="ListParagraph"/>
              <w:numPr>
                <w:ilvl w:val="0"/>
                <w:numId w:val="7"/>
              </w:numPr>
              <w:rPr>
                <w:rFonts w:ascii="Colaborate-Thin" w:hAnsi="Colaborate-Thin" w:eastAsia="Calibri" w:cstheme="minorHAnsi"/>
                <w:lang w:val="en-AU"/>
              </w:rPr>
            </w:pPr>
            <w:r w:rsidRPr="00A676F6">
              <w:rPr>
                <w:rFonts w:ascii="Colaborate-Thin" w:hAnsi="Colaborate-Thin" w:eastAsia="Calibri" w:cstheme="minorHAnsi"/>
                <w:lang w:val="en-AU"/>
              </w:rPr>
              <w:t>Evidence of due diligence carried out by upstream suppliers</w:t>
            </w:r>
          </w:p>
          <w:p w:rsidRPr="00A676F6" w:rsidR="001D4A30" w:rsidP="00EC595A" w:rsidRDefault="001D4A30" w14:paraId="565A096A" w14:textId="77777777">
            <w:pPr>
              <w:rPr>
                <w:rFonts w:ascii="Colaborate-Thin" w:hAnsi="Colaborate-Thin" w:eastAsia="Calibri" w:cstheme="minorHAnsi"/>
                <w:b w:val="0"/>
                <w:lang w:val="en-AU"/>
              </w:rPr>
            </w:pPr>
            <w:r w:rsidRPr="00A676F6">
              <w:rPr>
                <w:rFonts w:ascii="Colaborate-Thin" w:hAnsi="Colaborate-Thin" w:eastAsia="Calibri" w:cstheme="minorHAnsi"/>
                <w:b w:val="0"/>
                <w:lang w:val="en-AU"/>
              </w:rPr>
              <w:t xml:space="preserve">To be collected only as often as needed to ensure that your information remains applicable and current. Update whenever your suppliers changes their sourcing and request a routine update at least once a year. </w:t>
            </w:r>
          </w:p>
          <w:p w:rsidRPr="00A676F6" w:rsidR="001D4A30" w:rsidP="00EC595A" w:rsidRDefault="001D4A30" w14:paraId="572816C6" w14:textId="77777777">
            <w:pPr>
              <w:rPr>
                <w:rFonts w:ascii="Colaborate-Thin" w:hAnsi="Colaborate-Thin" w:eastAsia="Calibri" w:cstheme="minorHAnsi"/>
                <w:b w:val="0"/>
                <w:bCs w:val="0"/>
                <w:lang w:val="en-AU"/>
              </w:rPr>
            </w:pPr>
          </w:p>
          <w:p w:rsidRPr="00A676F6" w:rsidR="001D4A30" w:rsidP="00EC595A" w:rsidRDefault="001D4A30" w14:paraId="37FEA004" w14:textId="77777777">
            <w:pPr>
              <w:rPr>
                <w:rFonts w:ascii="Colaborate-Thin" w:hAnsi="Colaborate-Thin" w:eastAsia="Calibri" w:cstheme="minorHAnsi"/>
                <w:b w:val="0"/>
                <w:lang w:val="en-AU"/>
              </w:rPr>
            </w:pPr>
            <w:r w:rsidRPr="00A676F6">
              <w:rPr>
                <w:rFonts w:ascii="Colaborate-Thin" w:hAnsi="Colaborate-Thin" w:eastAsia="Calibri" w:cstheme="minorHAnsi"/>
                <w:b w:val="0"/>
                <w:lang w:val="en-AU"/>
              </w:rPr>
              <w:t>Document examples on the supplier (not all required):</w:t>
            </w:r>
          </w:p>
          <w:p w:rsidRPr="00A676F6" w:rsidR="001D4A30" w:rsidP="001D4A30" w:rsidRDefault="001D4A30" w14:paraId="3E4D9D7C" w14:textId="77777777">
            <w:pPr>
              <w:pStyle w:val="ListParagraph"/>
              <w:numPr>
                <w:ilvl w:val="0"/>
                <w:numId w:val="3"/>
              </w:numPr>
              <w:rPr>
                <w:rFonts w:ascii="Colaborate-Thin" w:hAnsi="Colaborate-Thin" w:eastAsia="Calibri" w:cstheme="minorHAnsi"/>
                <w:b w:val="0"/>
                <w:lang w:val="en-AU"/>
              </w:rPr>
            </w:pPr>
            <w:r w:rsidRPr="00A676F6">
              <w:rPr>
                <w:rFonts w:ascii="Colaborate-Thin" w:hAnsi="Colaborate-Thin" w:eastAsia="Calibri" w:cstheme="minorHAnsi"/>
                <w:b w:val="0"/>
                <w:lang w:val="en-AU"/>
              </w:rPr>
              <w:t xml:space="preserve">Supplier supply chain policy. </w:t>
            </w:r>
          </w:p>
          <w:p w:rsidRPr="00A676F6" w:rsidR="001D4A30" w:rsidP="001D4A30" w:rsidRDefault="001D4A30" w14:paraId="429F6454" w14:textId="77777777">
            <w:pPr>
              <w:pStyle w:val="ListParagraph"/>
              <w:numPr>
                <w:ilvl w:val="0"/>
                <w:numId w:val="3"/>
              </w:numPr>
              <w:rPr>
                <w:rFonts w:ascii="Colaborate-Thin" w:hAnsi="Colaborate-Thin" w:eastAsia="Calibri" w:cstheme="minorHAnsi"/>
                <w:b w:val="0"/>
                <w:lang w:val="en-AU"/>
              </w:rPr>
            </w:pPr>
            <w:r w:rsidRPr="00A676F6">
              <w:rPr>
                <w:rFonts w:ascii="Colaborate-Thin" w:hAnsi="Colaborate-Thin" w:eastAsia="Calibri" w:cstheme="minorHAnsi"/>
                <w:b w:val="0"/>
                <w:lang w:val="en-AU"/>
              </w:rPr>
              <w:t>Risk assessment documentation.</w:t>
            </w:r>
          </w:p>
          <w:p w:rsidRPr="00A676F6" w:rsidR="001D4A30" w:rsidP="001D4A30" w:rsidRDefault="001D4A30" w14:paraId="77D8D2E3" w14:textId="77777777">
            <w:pPr>
              <w:pStyle w:val="ListParagraph"/>
              <w:numPr>
                <w:ilvl w:val="0"/>
                <w:numId w:val="3"/>
              </w:numPr>
              <w:rPr>
                <w:rFonts w:ascii="Colaborate-Thin" w:hAnsi="Colaborate-Thin" w:eastAsia="Calibri" w:cstheme="minorHAnsi"/>
                <w:b w:val="0"/>
                <w:lang w:val="en-AU"/>
              </w:rPr>
            </w:pPr>
            <w:r w:rsidRPr="00A676F6">
              <w:rPr>
                <w:rFonts w:ascii="Colaborate-Thin" w:hAnsi="Colaborate-Thin" w:eastAsia="Calibri" w:cstheme="minorHAnsi"/>
                <w:b w:val="0"/>
                <w:lang w:val="en-AU"/>
              </w:rPr>
              <w:t xml:space="preserve">Evidence of audits carried out in conformance with the OECD Guidance, covering the sourcing practices of </w:t>
            </w:r>
            <w:r w:rsidRPr="00A676F6">
              <w:rPr>
                <w:rFonts w:ascii="Colaborate-Thin" w:hAnsi="Colaborate-Thin" w:eastAsia="Calibri" w:cstheme="minorHAnsi"/>
                <w:b w:val="0"/>
                <w:bCs w:val="0"/>
                <w:lang w:val="en-AU"/>
              </w:rPr>
              <w:t>red-flag suppliers.</w:t>
            </w:r>
          </w:p>
          <w:p w:rsidRPr="00A676F6" w:rsidR="001D4A30" w:rsidP="001D4A30" w:rsidRDefault="001D4A30" w14:paraId="541F4FA4" w14:textId="1DCA7B91">
            <w:pPr>
              <w:pStyle w:val="ListParagraph"/>
              <w:numPr>
                <w:ilvl w:val="0"/>
                <w:numId w:val="3"/>
              </w:numPr>
              <w:rPr>
                <w:rFonts w:ascii="Colaborate-Thin" w:hAnsi="Colaborate-Thin" w:eastAsia="Calibri" w:cstheme="minorHAnsi"/>
                <w:b w:val="0"/>
                <w:lang w:val="en-AU"/>
              </w:rPr>
            </w:pPr>
            <w:r w:rsidRPr="00A676F6">
              <w:rPr>
                <w:rFonts w:ascii="Colaborate-Thin" w:hAnsi="Colaborate-Thin" w:eastAsia="Calibri" w:cstheme="minorHAnsi"/>
                <w:b w:val="0"/>
                <w:lang w:val="en-AU"/>
              </w:rPr>
              <w:t xml:space="preserve">Evidence of supplier participation in relevant industry programmes and initiatives </w:t>
            </w:r>
          </w:p>
          <w:p w:rsidRPr="00A676F6" w:rsidR="001D4A30" w:rsidP="00EC595A" w:rsidRDefault="001D4A30" w14:paraId="503F261C" w14:textId="77777777">
            <w:pPr>
              <w:rPr>
                <w:rFonts w:ascii="Colaborate-Thin" w:hAnsi="Colaborate-Thin" w:eastAsia="Calibri" w:cstheme="minorHAnsi"/>
                <w:lang w:val="en-AU"/>
              </w:rPr>
            </w:pPr>
          </w:p>
        </w:tc>
        <w:tc>
          <w:tcPr>
            <w:cnfStyle w:val="000000000000" w:firstRow="0" w:lastRow="0" w:firstColumn="0" w:lastColumn="0" w:oddVBand="0" w:evenVBand="0" w:oddHBand="0" w:evenHBand="0" w:firstRowFirstColumn="0" w:firstRowLastColumn="0" w:lastRowFirstColumn="0" w:lastRowLastColumn="0"/>
            <w:tcW w:w="416" w:type="dxa"/>
            <w:shd w:val="clear" w:color="auto" w:fill="A0A8AF"/>
            <w:tcMar/>
          </w:tcPr>
          <w:p w:rsidRPr="00A676F6" w:rsidR="001D4A30" w:rsidP="00EC595A" w:rsidRDefault="001D4A30" w14:paraId="21A5F0B7"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76106F93"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6F954519"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Pr="00A676F6" w:rsidR="001D4A30" w:rsidP="00EC595A" w:rsidRDefault="001D4A30" w14:paraId="4C88C319"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p w:rsidR="7FD97D81" w:rsidP="7FD97D81" w:rsidRDefault="7FD97D81" w14:paraId="3089704C" w14:textId="067F5530">
            <w:pPr>
              <w:pStyle w:val="Normal"/>
              <w:jc w:val="center"/>
              <w:rPr>
                <w:rFonts w:ascii="Segoe UI Symbol" w:hAnsi="Segoe UI Symbol" w:eastAsia="MS Gothic" w:cs="Segoe UI Symbol"/>
              </w:rPr>
            </w:pPr>
          </w:p>
          <w:sdt>
            <w:sdtPr>
              <w:rPr>
                <w:rFonts w:ascii="Colaborate-Thin" w:hAnsi="Colaborate-Thin" w:cstheme="minorHAnsi"/>
              </w:rPr>
              <w:id w:val="19901561"/>
              <w14:checkbox>
                <w14:checked w14:val="0"/>
                <w14:checkedState w14:val="2612" w14:font="MS Gothic"/>
                <w14:uncheckedState w14:val="2610" w14:font="MS Gothic"/>
              </w14:checkbox>
            </w:sdtPr>
            <w:sdtEndPr/>
            <w:sdtContent>
              <w:p w:rsidRPr="00A676F6" w:rsidR="001D4A30" w:rsidP="7FD97D81" w:rsidRDefault="001D4A30" w14:paraId="798C9B3A" w14:textId="5F7EFCBB">
                <w:pPr>
                  <w:pStyle w:val="Normal"/>
                  <w:jc w:val="center"/>
                  <w:cnfStyle w:val="000000100000" w:firstRow="0" w:lastRow="0" w:firstColumn="0" w:lastColumn="0" w:oddVBand="0" w:evenVBand="0" w:oddHBand="1" w:evenHBand="0" w:firstRowFirstColumn="0" w:firstRowLastColumn="0" w:lastRowFirstColumn="0" w:lastRowLastColumn="0"/>
                  <w:rPr>
                    <w:rFonts w:ascii="Colaborate-Thin" w:hAnsi="Colaborate-Thin" w:cs="Calibri" w:cstheme="minorAscii"/>
                  </w:rPr>
                </w:pPr>
                <w:r w:rsidRPr="7FD97D81" w:rsidR="001D4A30">
                  <w:rPr>
                    <w:rFonts w:ascii="Segoe UI Symbol" w:hAnsi="Segoe UI Symbol" w:eastAsia="MS Gothic" w:cs="Segoe UI Symbol"/>
                  </w:rPr>
                  <w:t>☐</w:t>
                </w:r>
              </w:p>
            </w:sdtContent>
          </w:sdt>
          <w:p w:rsidRPr="00A676F6" w:rsidR="001D4A30" w:rsidP="7FD97D81" w:rsidRDefault="001D4A30" w14:paraId="0BEE1C5F" w14:textId="7D72D258">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Calibri" w:cstheme="minorAscii"/>
              </w:rPr>
            </w:pPr>
            <w:r w:rsidRPr="7FD97D81" w:rsidR="50147692">
              <w:rPr>
                <w:rFonts w:ascii="Segoe UI Symbol" w:hAnsi="Segoe UI Symbol" w:eastAsia="MS Gothic" w:cs="Segoe UI Symbol"/>
              </w:rPr>
              <w:t>☐</w:t>
            </w:r>
            <w:sdt>
              <w:sdtPr>
                <w:id w:val="416632263"/>
                <w:placeholder>
                  <w:docPart w:val="DefaultPlaceholder_1081868574"/>
                </w:placeholder>
                <w:rPr>
                  <w:rFonts w:ascii="Colaborate-Thin" w:hAnsi="Colaborate-Thin" w:cs="Calibri" w:cstheme="minorAscii"/>
                </w:rPr>
              </w:sdtPr>
              <w:sdtContent>
                <w:r w:rsidRPr="7FD97D81" w:rsidR="001D4A30">
                  <w:rPr>
                    <w:rFonts w:ascii="Segoe UI Symbol" w:hAnsi="Segoe UI Symbol" w:eastAsia="MS Gothic" w:cs="Segoe UI Symbol"/>
                  </w:rPr>
                  <w:t>☐</w:t>
                </w:r>
              </w:sdtContent>
              <w:sdtEndPr>
                <w:rPr>
                  <w:rFonts w:ascii="Colaborate-Thin" w:hAnsi="Colaborate-Thin" w:cs="Calibri" w:cstheme="minorAscii"/>
                </w:rPr>
              </w:sdtEndPr>
            </w:sdt>
            <w:sdt>
              <w:sdtPr>
                <w:id w:val="659247376"/>
                <w:placeholder>
                  <w:docPart w:val="DefaultPlaceholder_1081868574"/>
                </w:placeholder>
                <w:rPr>
                  <w:rFonts w:ascii="Colaborate-Thin" w:hAnsi="Colaborate-Thin" w:cs="Calibri" w:cstheme="minorAscii"/>
                </w:rPr>
              </w:sdtPr>
              <w:sdtContent>
                <w:r w:rsidRPr="7FD97D81" w:rsidR="001D4A30">
                  <w:rPr>
                    <w:rFonts w:ascii="Segoe UI Symbol" w:hAnsi="Segoe UI Symbol" w:eastAsia="MS Gothic" w:cs="Segoe UI Symbol"/>
                  </w:rPr>
                  <w:t>☐</w:t>
                </w:r>
              </w:sdtContent>
              <w:sdtEndPr>
                <w:rPr>
                  <w:rFonts w:ascii="Colaborate-Thin" w:hAnsi="Colaborate-Thin" w:cs="Calibri" w:cstheme="minorAscii"/>
                </w:rPr>
              </w:sdtEndPr>
            </w:sdt>
          </w:p>
          <w:p w:rsidRPr="00A676F6" w:rsidR="001D4A30" w:rsidP="00EC595A" w:rsidRDefault="001D4A30" w14:paraId="48C320DC" w14:textId="77777777">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theme="minorHAnsi"/>
              </w:rPr>
            </w:pPr>
          </w:p>
        </w:tc>
        <w:tc>
          <w:tcPr>
            <w:cnfStyle w:val="000000000000" w:firstRow="0" w:lastRow="0" w:firstColumn="0" w:lastColumn="0" w:oddVBand="0" w:evenVBand="0" w:oddHBand="0" w:evenHBand="0" w:firstRowFirstColumn="0" w:firstRowLastColumn="0" w:lastRowFirstColumn="0" w:lastRowLastColumn="0"/>
            <w:tcW w:w="1609" w:type="dxa"/>
            <w:shd w:val="clear" w:color="auto" w:fill="A0A8AF"/>
            <w:tcMar/>
          </w:tcPr>
          <w:p w:rsidRPr="00A676F6" w:rsidR="001D4A30" w:rsidP="7FD97D81" w:rsidRDefault="001D4A30" w14:paraId="00D0622E" w14:textId="1EFB103E">
            <w:pPr>
              <w:jc w:val="center"/>
              <w:cnfStyle w:val="000000100000" w:firstRow="0" w:lastRow="0" w:firstColumn="0" w:lastColumn="0" w:oddVBand="0" w:evenVBand="0" w:oddHBand="1" w:evenHBand="0" w:firstRowFirstColumn="0" w:firstRowLastColumn="0" w:lastRowFirstColumn="0" w:lastRowLastColumn="0"/>
              <w:rPr>
                <w:rFonts w:ascii="Colaborate-Thin" w:hAnsi="Colaborate-Thin" w:cs="Calibri" w:cstheme="minorAscii"/>
              </w:rPr>
            </w:pPr>
            <w:r w:rsidRPr="7FD97D81" w:rsidR="4465BF49">
              <w:rPr>
                <w:rFonts w:ascii="Colaborate-Thin" w:hAnsi="Colaborate-Thin" w:cs="Calibri" w:cstheme="minorAscii"/>
              </w:rPr>
              <w:t>D</w:t>
            </w:r>
            <w:r w:rsidRPr="7FD97D81" w:rsidR="001D4A30">
              <w:rPr>
                <w:rFonts w:ascii="Colaborate-Thin" w:hAnsi="Colaborate-Thin" w:cs="Calibri" w:cstheme="minorAscii"/>
              </w:rPr>
              <w:t>ownstream companies</w:t>
            </w:r>
          </w:p>
        </w:tc>
      </w:tr>
    </w:tbl>
    <w:p w:rsidRPr="00A676F6" w:rsidR="00A40F38" w:rsidRDefault="00A40F38" w14:paraId="602E0AD7" w14:textId="77777777">
      <w:pPr>
        <w:rPr>
          <w:rFonts w:ascii="Colaborate-Thin" w:hAnsi="Colaborate-Thin"/>
        </w:rPr>
      </w:pPr>
    </w:p>
    <w:sectPr w:rsidRPr="00A676F6" w:rsidR="00A40F38">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laborate-Thin">
    <w:panose1 w:val="02000506050000020004"/>
    <w:charset w:val="00"/>
    <w:family w:val="moder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D6CF2"/>
    <w:multiLevelType w:val="hybridMultilevel"/>
    <w:tmpl w:val="04E06242"/>
    <w:lvl w:ilvl="0" w:tplc="08090001">
      <w:start w:val="1"/>
      <w:numFmt w:val="bullet"/>
      <w:lvlText w:val=""/>
      <w:lvlJc w:val="left"/>
      <w:pPr>
        <w:ind w:left="720" w:hanging="360"/>
      </w:pPr>
      <w:rPr>
        <w:rFonts w:hint="default" w:ascii="Symbol" w:hAnsi="Symbol"/>
      </w:rPr>
    </w:lvl>
    <w:lvl w:ilvl="1" w:tplc="280E2728">
      <w:start w:val="1"/>
      <w:numFmt w:val="decimal"/>
      <w:lvlText w:val="%2."/>
      <w:lvlJc w:val="left"/>
      <w:pPr>
        <w:ind w:left="1440" w:hanging="360"/>
      </w:pPr>
      <w:rPr>
        <w:rFonts w:hint="default"/>
        <w:b w:val="0"/>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13069"/>
    <w:multiLevelType w:val="hybridMultilevel"/>
    <w:tmpl w:val="E33CFD3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28895082"/>
    <w:multiLevelType w:val="hybridMultilevel"/>
    <w:tmpl w:val="1616996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F1474A6"/>
    <w:multiLevelType w:val="hybridMultilevel"/>
    <w:tmpl w:val="CAACAE8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15:restartNumberingAfterBreak="0">
    <w:nsid w:val="54E768AA"/>
    <w:multiLevelType w:val="hybridMultilevel"/>
    <w:tmpl w:val="24D8BB8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6EF03EFC"/>
    <w:multiLevelType w:val="hybridMultilevel"/>
    <w:tmpl w:val="201E81C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7DF27C54"/>
    <w:multiLevelType w:val="hybridMultilevel"/>
    <w:tmpl w:val="0B3C758E"/>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abstractNumId w:val="4"/>
  </w:num>
  <w:num w:numId="2">
    <w:abstractNumId w:val="1"/>
  </w:num>
  <w:num w:numId="3">
    <w:abstractNumId w:val="6"/>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A30"/>
    <w:rsid w:val="00037038"/>
    <w:rsid w:val="00137CE0"/>
    <w:rsid w:val="001C533C"/>
    <w:rsid w:val="001D4A30"/>
    <w:rsid w:val="006B43B4"/>
    <w:rsid w:val="008637B7"/>
    <w:rsid w:val="008E0387"/>
    <w:rsid w:val="00A40F38"/>
    <w:rsid w:val="00A676F6"/>
    <w:rsid w:val="00DF65BC"/>
    <w:rsid w:val="01E2DE52"/>
    <w:rsid w:val="1B02566A"/>
    <w:rsid w:val="1F0118F5"/>
    <w:rsid w:val="32450BB6"/>
    <w:rsid w:val="37548A23"/>
    <w:rsid w:val="4465BF49"/>
    <w:rsid w:val="50147692"/>
    <w:rsid w:val="567B0CF6"/>
    <w:rsid w:val="620A3C19"/>
    <w:rsid w:val="63A60C7A"/>
    <w:rsid w:val="666C7EAF"/>
    <w:rsid w:val="6F619C45"/>
    <w:rsid w:val="6FAD26B2"/>
    <w:rsid w:val="70C203F9"/>
    <w:rsid w:val="7158C763"/>
    <w:rsid w:val="7FD97D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3BB39"/>
  <w15:chartTrackingRefBased/>
  <w15:docId w15:val="{94C7E77F-3DF5-43AD-AA57-C7BF1962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D4A30"/>
  </w:style>
  <w:style w:type="paragraph" w:styleId="Heading1">
    <w:name w:val="heading 1"/>
    <w:basedOn w:val="Normal"/>
    <w:next w:val="Normal"/>
    <w:link w:val="Heading1Char"/>
    <w:uiPriority w:val="9"/>
    <w:qFormat/>
    <w:rsid w:val="001D4A30"/>
    <w:pPr>
      <w:shd w:val="clear" w:color="auto" w:fill="D9E2F3" w:themeFill="accent1" w:themeFillTint="33"/>
      <w:spacing w:after="0"/>
      <w:outlineLvl w:val="0"/>
    </w:pPr>
    <w:rPr>
      <w:b/>
      <w:color w:val="00B050"/>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D4A30"/>
    <w:rPr>
      <w:b/>
      <w:color w:val="00B050"/>
      <w:sz w:val="28"/>
      <w:szCs w:val="28"/>
      <w:shd w:val="clear" w:color="auto" w:fill="D9E2F3" w:themeFill="accent1" w:themeFillTint="33"/>
    </w:rPr>
  </w:style>
  <w:style w:type="paragraph" w:styleId="ListParagraph">
    <w:name w:val="List Paragraph"/>
    <w:basedOn w:val="Normal"/>
    <w:uiPriority w:val="34"/>
    <w:qFormat/>
    <w:rsid w:val="001D4A30"/>
    <w:pPr>
      <w:ind w:left="720"/>
      <w:contextualSpacing/>
    </w:pPr>
  </w:style>
  <w:style w:type="table" w:styleId="PlainTable1">
    <w:name w:val="Plain Table 1"/>
    <w:basedOn w:val="TableNormal"/>
    <w:uiPriority w:val="41"/>
    <w:rsid w:val="001D4A30"/>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 Type="http://schemas.openxmlformats.org/officeDocument/2006/relationships/glossaryDocument" Target="glossary/document.xml" Id="Raf7df16a51d4406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11fa262-ea92-4fb9-825e-abe09e641662}"/>
      </w:docPartPr>
      <w:docPartBody>
        <w:p w14:paraId="5F3690D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E866D6-1291-487D-BB34-DE42A0BEED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EA9C40-D09F-4DE4-BE7D-B8FD007BB513}"/>
</file>

<file path=customXml/itemProps3.xml><?xml version="1.0" encoding="utf-8"?>
<ds:datastoreItem xmlns:ds="http://schemas.openxmlformats.org/officeDocument/2006/customXml" ds:itemID="{78097003-48AB-4A17-AFEE-8693B86EE88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Peter Dawkins</dc:creator>
  <keywords/>
  <dc:description/>
  <lastModifiedBy>Peter Dawkins</lastModifiedBy>
  <revision>7</revision>
  <dcterms:created xsi:type="dcterms:W3CDTF">2020-08-12T13:11:00.0000000Z</dcterms:created>
  <dcterms:modified xsi:type="dcterms:W3CDTF">2021-12-15T16:39:21.0571908Z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