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E8C1DC" w14:textId="4966AEB8" w:rsidR="00CB778C" w:rsidRDefault="00657942" w:rsidP="00CB778C">
      <w:pPr>
        <w:jc w:val="center"/>
        <w:rPr>
          <w:b/>
          <w:bCs/>
        </w:rPr>
      </w:pPr>
      <w:bookmarkStart w:id="0" w:name="_Hlk61963673"/>
      <w:r>
        <w:rPr>
          <w:b/>
          <w:bCs/>
        </w:rPr>
        <w:t xml:space="preserve"> </w:t>
      </w:r>
      <w:r w:rsidR="00CB778C" w:rsidRPr="00D67EC1">
        <w:rPr>
          <w:b/>
          <w:bCs/>
        </w:rPr>
        <w:t>JOB DESCRIPTION</w:t>
      </w:r>
      <w:r w:rsidR="00DC2EE8">
        <w:rPr>
          <w:b/>
          <w:bCs/>
        </w:rPr>
        <w:t xml:space="preserve"> AND SPECIFICATION</w:t>
      </w:r>
    </w:p>
    <w:p w14:paraId="1B6B0EB9" w14:textId="77777777" w:rsidR="00CB778C" w:rsidRPr="00D67EC1" w:rsidRDefault="00CB778C" w:rsidP="00CB778C"/>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292"/>
        <w:gridCol w:w="6401"/>
      </w:tblGrid>
      <w:tr w:rsidR="00CB778C" w:rsidRPr="00D67EC1" w14:paraId="7EDE6BAA" w14:textId="77777777" w:rsidTr="794A88A4">
        <w:tc>
          <w:tcPr>
            <w:tcW w:w="9214" w:type="dxa"/>
            <w:gridSpan w:val="3"/>
            <w:tcBorders>
              <w:left w:val="single" w:sz="4" w:space="0" w:color="auto"/>
              <w:bottom w:val="single" w:sz="4" w:space="0" w:color="auto"/>
              <w:right w:val="single" w:sz="4" w:space="0" w:color="auto"/>
            </w:tcBorders>
            <w:shd w:val="clear" w:color="auto" w:fill="8F8065" w:themeFill="accent1"/>
          </w:tcPr>
          <w:p w14:paraId="75209AC5" w14:textId="77777777" w:rsidR="00CB778C" w:rsidRPr="00D67EC1" w:rsidRDefault="00CB778C" w:rsidP="00085B33">
            <w:pPr>
              <w:rPr>
                <w:b/>
                <w:color w:val="FFFFFF" w:themeColor="background1"/>
              </w:rPr>
            </w:pPr>
            <w:r>
              <w:rPr>
                <w:b/>
                <w:color w:val="FFFFFF" w:themeColor="background1"/>
              </w:rPr>
              <w:t xml:space="preserve">ROLE </w:t>
            </w:r>
            <w:r w:rsidRPr="00D67EC1">
              <w:rPr>
                <w:b/>
                <w:color w:val="FFFFFF" w:themeColor="background1"/>
              </w:rPr>
              <w:t>DETAILS</w:t>
            </w:r>
          </w:p>
        </w:tc>
      </w:tr>
      <w:tr w:rsidR="00CB778C" w:rsidRPr="00D67EC1" w14:paraId="0AB90D6F" w14:textId="77777777" w:rsidTr="794A88A4">
        <w:trPr>
          <w:trHeight w:val="421"/>
        </w:trPr>
        <w:tc>
          <w:tcPr>
            <w:tcW w:w="2521" w:type="dxa"/>
            <w:tcBorders>
              <w:left w:val="single" w:sz="4" w:space="0" w:color="auto"/>
              <w:right w:val="nil"/>
            </w:tcBorders>
            <w:vAlign w:val="center"/>
          </w:tcPr>
          <w:p w14:paraId="35D5572A" w14:textId="77777777" w:rsidR="00CB778C" w:rsidRPr="00D67EC1" w:rsidRDefault="00CB778C" w:rsidP="00085B33">
            <w:pPr>
              <w:rPr>
                <w:b/>
              </w:rPr>
            </w:pPr>
            <w:r w:rsidRPr="00D67EC1">
              <w:rPr>
                <w:b/>
              </w:rPr>
              <w:t>Job Title</w:t>
            </w:r>
          </w:p>
        </w:tc>
        <w:tc>
          <w:tcPr>
            <w:tcW w:w="292" w:type="dxa"/>
            <w:tcBorders>
              <w:left w:val="nil"/>
            </w:tcBorders>
            <w:vAlign w:val="center"/>
          </w:tcPr>
          <w:p w14:paraId="547DAA38" w14:textId="77777777" w:rsidR="00CB778C" w:rsidRPr="00D67EC1" w:rsidRDefault="00CB778C" w:rsidP="00085B33">
            <w:pPr>
              <w:rPr>
                <w:b/>
              </w:rPr>
            </w:pPr>
          </w:p>
        </w:tc>
        <w:tc>
          <w:tcPr>
            <w:tcW w:w="6401" w:type="dxa"/>
            <w:tcBorders>
              <w:right w:val="single" w:sz="4" w:space="0" w:color="auto"/>
            </w:tcBorders>
            <w:vAlign w:val="center"/>
          </w:tcPr>
          <w:p w14:paraId="73F7F684" w14:textId="565521D9" w:rsidR="00CB778C" w:rsidRPr="00D67EC1" w:rsidRDefault="001E285A" w:rsidP="00085B33">
            <w:pPr>
              <w:rPr>
                <w:bCs/>
              </w:rPr>
            </w:pPr>
            <w:r>
              <w:rPr>
                <w:bCs/>
              </w:rPr>
              <w:t>Head of North America Development</w:t>
            </w:r>
          </w:p>
        </w:tc>
      </w:tr>
      <w:tr w:rsidR="00CB778C" w:rsidRPr="00D67EC1" w14:paraId="70CD3DC9" w14:textId="77777777" w:rsidTr="794A88A4">
        <w:trPr>
          <w:trHeight w:val="400"/>
        </w:trPr>
        <w:tc>
          <w:tcPr>
            <w:tcW w:w="2521" w:type="dxa"/>
            <w:tcBorders>
              <w:left w:val="single" w:sz="4" w:space="0" w:color="auto"/>
              <w:right w:val="nil"/>
            </w:tcBorders>
            <w:vAlign w:val="center"/>
          </w:tcPr>
          <w:p w14:paraId="784508F4" w14:textId="77777777" w:rsidR="00CB778C" w:rsidRPr="00D67EC1" w:rsidRDefault="00CB778C" w:rsidP="00085B33">
            <w:pPr>
              <w:rPr>
                <w:b/>
              </w:rPr>
            </w:pPr>
            <w:r>
              <w:rPr>
                <w:b/>
              </w:rPr>
              <w:t>Reporting to</w:t>
            </w:r>
          </w:p>
        </w:tc>
        <w:tc>
          <w:tcPr>
            <w:tcW w:w="292" w:type="dxa"/>
            <w:tcBorders>
              <w:left w:val="nil"/>
            </w:tcBorders>
            <w:vAlign w:val="center"/>
          </w:tcPr>
          <w:p w14:paraId="0B756A3C" w14:textId="77777777" w:rsidR="00CB778C" w:rsidRPr="00D67EC1" w:rsidRDefault="00CB778C" w:rsidP="00085B33">
            <w:pPr>
              <w:rPr>
                <w:b/>
              </w:rPr>
            </w:pPr>
          </w:p>
        </w:tc>
        <w:tc>
          <w:tcPr>
            <w:tcW w:w="6401" w:type="dxa"/>
            <w:tcBorders>
              <w:right w:val="single" w:sz="4" w:space="0" w:color="auto"/>
            </w:tcBorders>
            <w:vAlign w:val="center"/>
          </w:tcPr>
          <w:p w14:paraId="3279415C" w14:textId="3E3895E3" w:rsidR="00CB778C" w:rsidRPr="008579C1" w:rsidRDefault="00317976" w:rsidP="00085B33">
            <w:pPr>
              <w:rPr>
                <w:bCs/>
                <w:highlight w:val="yellow"/>
              </w:rPr>
            </w:pPr>
            <w:r w:rsidRPr="00317976">
              <w:rPr>
                <w:bCs/>
              </w:rPr>
              <w:t>Executive Director</w:t>
            </w:r>
          </w:p>
        </w:tc>
      </w:tr>
      <w:tr w:rsidR="00CB778C" w:rsidRPr="00D67EC1" w14:paraId="522B611C" w14:textId="77777777" w:rsidTr="794A88A4">
        <w:trPr>
          <w:trHeight w:val="400"/>
        </w:trPr>
        <w:tc>
          <w:tcPr>
            <w:tcW w:w="2521" w:type="dxa"/>
            <w:tcBorders>
              <w:left w:val="single" w:sz="4" w:space="0" w:color="auto"/>
              <w:right w:val="nil"/>
            </w:tcBorders>
            <w:vAlign w:val="center"/>
          </w:tcPr>
          <w:p w14:paraId="0CC84048" w14:textId="77777777" w:rsidR="00CB778C" w:rsidRPr="00D67EC1" w:rsidRDefault="00CB778C" w:rsidP="00085B33">
            <w:pPr>
              <w:rPr>
                <w:b/>
              </w:rPr>
            </w:pPr>
            <w:r>
              <w:rPr>
                <w:b/>
              </w:rPr>
              <w:t>Contract</w:t>
            </w:r>
          </w:p>
        </w:tc>
        <w:tc>
          <w:tcPr>
            <w:tcW w:w="292" w:type="dxa"/>
            <w:tcBorders>
              <w:left w:val="nil"/>
            </w:tcBorders>
            <w:vAlign w:val="center"/>
          </w:tcPr>
          <w:p w14:paraId="7956D229" w14:textId="77777777" w:rsidR="00CB778C" w:rsidRPr="00D67EC1" w:rsidRDefault="00CB778C" w:rsidP="00085B33">
            <w:pPr>
              <w:rPr>
                <w:b/>
              </w:rPr>
            </w:pPr>
          </w:p>
        </w:tc>
        <w:tc>
          <w:tcPr>
            <w:tcW w:w="6401" w:type="dxa"/>
            <w:tcBorders>
              <w:right w:val="single" w:sz="4" w:space="0" w:color="auto"/>
            </w:tcBorders>
            <w:vAlign w:val="center"/>
          </w:tcPr>
          <w:p w14:paraId="12C95E17" w14:textId="145830C2" w:rsidR="00CB778C" w:rsidRPr="00D67EC1" w:rsidRDefault="001E285A" w:rsidP="794A88A4">
            <w:r>
              <w:t>Consultancy</w:t>
            </w:r>
          </w:p>
        </w:tc>
      </w:tr>
      <w:tr w:rsidR="00CB778C" w:rsidRPr="00D67EC1" w14:paraId="58BED763" w14:textId="77777777" w:rsidTr="794A88A4">
        <w:trPr>
          <w:trHeight w:val="400"/>
        </w:trPr>
        <w:tc>
          <w:tcPr>
            <w:tcW w:w="2521" w:type="dxa"/>
            <w:tcBorders>
              <w:left w:val="single" w:sz="4" w:space="0" w:color="auto"/>
              <w:right w:val="nil"/>
            </w:tcBorders>
            <w:vAlign w:val="center"/>
          </w:tcPr>
          <w:p w14:paraId="65395752" w14:textId="77777777" w:rsidR="00CB778C" w:rsidRDefault="00CB778C" w:rsidP="00085B33">
            <w:pPr>
              <w:rPr>
                <w:b/>
              </w:rPr>
            </w:pPr>
            <w:r>
              <w:rPr>
                <w:b/>
              </w:rPr>
              <w:t>Start date</w:t>
            </w:r>
          </w:p>
        </w:tc>
        <w:tc>
          <w:tcPr>
            <w:tcW w:w="292" w:type="dxa"/>
            <w:tcBorders>
              <w:left w:val="nil"/>
            </w:tcBorders>
            <w:vAlign w:val="center"/>
          </w:tcPr>
          <w:p w14:paraId="63D7D10F" w14:textId="77777777" w:rsidR="00CB778C" w:rsidRPr="00D67EC1" w:rsidRDefault="00CB778C" w:rsidP="00085B33">
            <w:pPr>
              <w:rPr>
                <w:b/>
              </w:rPr>
            </w:pPr>
          </w:p>
        </w:tc>
        <w:tc>
          <w:tcPr>
            <w:tcW w:w="6401" w:type="dxa"/>
            <w:tcBorders>
              <w:right w:val="single" w:sz="4" w:space="0" w:color="auto"/>
            </w:tcBorders>
            <w:vAlign w:val="center"/>
          </w:tcPr>
          <w:p w14:paraId="697C1858" w14:textId="1D7271FF" w:rsidR="00CB778C" w:rsidRPr="004E581C" w:rsidRDefault="002D227E" w:rsidP="794A88A4">
            <w:r>
              <w:t>ASAP</w:t>
            </w:r>
          </w:p>
        </w:tc>
      </w:tr>
      <w:tr w:rsidR="00CB778C" w:rsidRPr="00D67EC1" w14:paraId="525D1BF7" w14:textId="77777777" w:rsidTr="794A88A4">
        <w:trPr>
          <w:trHeight w:val="400"/>
        </w:trPr>
        <w:tc>
          <w:tcPr>
            <w:tcW w:w="2521" w:type="dxa"/>
            <w:tcBorders>
              <w:left w:val="single" w:sz="4" w:space="0" w:color="auto"/>
              <w:right w:val="nil"/>
            </w:tcBorders>
            <w:vAlign w:val="center"/>
          </w:tcPr>
          <w:p w14:paraId="2C59CEA0" w14:textId="77777777" w:rsidR="00CB778C" w:rsidRPr="00D67EC1" w:rsidRDefault="00CB778C" w:rsidP="00085B33">
            <w:pPr>
              <w:rPr>
                <w:b/>
              </w:rPr>
            </w:pPr>
            <w:r>
              <w:rPr>
                <w:b/>
              </w:rPr>
              <w:t>Location</w:t>
            </w:r>
          </w:p>
        </w:tc>
        <w:tc>
          <w:tcPr>
            <w:tcW w:w="292" w:type="dxa"/>
            <w:tcBorders>
              <w:left w:val="nil"/>
            </w:tcBorders>
            <w:vAlign w:val="center"/>
          </w:tcPr>
          <w:p w14:paraId="0C58ABEA" w14:textId="7B7BF254" w:rsidR="00CB778C" w:rsidRPr="0044542D" w:rsidRDefault="00CB778C" w:rsidP="00085B33">
            <w:pPr>
              <w:rPr>
                <w:b/>
                <w:highlight w:val="yellow"/>
              </w:rPr>
            </w:pPr>
          </w:p>
        </w:tc>
        <w:tc>
          <w:tcPr>
            <w:tcW w:w="6401" w:type="dxa"/>
            <w:tcBorders>
              <w:right w:val="single" w:sz="4" w:space="0" w:color="auto"/>
            </w:tcBorders>
            <w:vAlign w:val="center"/>
          </w:tcPr>
          <w:p w14:paraId="40C7F70A" w14:textId="1C16EB95" w:rsidR="00CB778C" w:rsidRPr="004E581C" w:rsidRDefault="001C3FBF" w:rsidP="794A88A4">
            <w:r>
              <w:t>USA</w:t>
            </w:r>
          </w:p>
        </w:tc>
      </w:tr>
    </w:tbl>
    <w:p w14:paraId="2CD2FCE1" w14:textId="38ED4713" w:rsidR="00CB778C" w:rsidRDefault="00D5148B" w:rsidP="00CB778C">
      <w:r>
        <w:rPr>
          <w:b/>
          <w:color w:val="FFFFFF" w:themeColor="background1"/>
        </w:rPr>
        <w:t>bout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D5148B" w:rsidRPr="00D67EC1" w14:paraId="1AE2C2BE" w14:textId="77777777" w:rsidTr="00ED4E7B">
        <w:trPr>
          <w:trHeight w:val="257"/>
        </w:trPr>
        <w:tc>
          <w:tcPr>
            <w:tcW w:w="9214" w:type="dxa"/>
            <w:tcBorders>
              <w:left w:val="single" w:sz="4" w:space="0" w:color="auto"/>
              <w:bottom w:val="single" w:sz="4" w:space="0" w:color="auto"/>
              <w:right w:val="single" w:sz="4" w:space="0" w:color="auto"/>
            </w:tcBorders>
            <w:shd w:val="clear" w:color="auto" w:fill="8F8065" w:themeFill="accent1"/>
          </w:tcPr>
          <w:p w14:paraId="4B125F67" w14:textId="2A4DBDAB" w:rsidR="00D5148B" w:rsidRPr="00D67EC1" w:rsidRDefault="00D5148B" w:rsidP="00ED4E7B">
            <w:pPr>
              <w:rPr>
                <w:b/>
                <w:color w:val="FFFFFF" w:themeColor="background1"/>
                <w:u w:val="single"/>
              </w:rPr>
            </w:pPr>
            <w:r>
              <w:rPr>
                <w:b/>
                <w:color w:val="FFFFFF" w:themeColor="background1"/>
              </w:rPr>
              <w:t>ABOUT RJC</w:t>
            </w:r>
          </w:p>
        </w:tc>
      </w:tr>
      <w:tr w:rsidR="00D5148B" w:rsidRPr="00D67EC1" w14:paraId="5D031E94" w14:textId="77777777" w:rsidTr="00ED4E7B">
        <w:trPr>
          <w:trHeight w:val="629"/>
        </w:trPr>
        <w:tc>
          <w:tcPr>
            <w:tcW w:w="9214" w:type="dxa"/>
            <w:tcBorders>
              <w:left w:val="single" w:sz="4" w:space="0" w:color="auto"/>
              <w:right w:val="single" w:sz="4" w:space="0" w:color="auto"/>
            </w:tcBorders>
          </w:tcPr>
          <w:p w14:paraId="3443F307" w14:textId="77777777" w:rsidR="00212C32" w:rsidRDefault="00212C32" w:rsidP="00305226">
            <w:pPr>
              <w:jc w:val="both"/>
            </w:pPr>
          </w:p>
          <w:p w14:paraId="2FA8C58B" w14:textId="63DE55A1" w:rsidR="00305226" w:rsidRDefault="00D5148B" w:rsidP="00305226">
            <w:pPr>
              <w:jc w:val="both"/>
            </w:pPr>
            <w:r w:rsidRPr="00D5148B">
              <w:t>The Responsible Jewellery Council (</w:t>
            </w:r>
            <w:r w:rsidR="00305226">
              <w:t>“</w:t>
            </w:r>
            <w:r w:rsidRPr="00D5148B">
              <w:t>RJC</w:t>
            </w:r>
            <w:r w:rsidR="00305226">
              <w:t>”</w:t>
            </w:r>
            <w:r w:rsidRPr="00D5148B">
              <w:t>) is an international global standards and</w:t>
            </w:r>
            <w:r>
              <w:t xml:space="preserve"> </w:t>
            </w:r>
            <w:r w:rsidRPr="00D5148B">
              <w:t>certification</w:t>
            </w:r>
            <w:r>
              <w:t xml:space="preserve"> </w:t>
            </w:r>
            <w:r w:rsidRPr="00D5148B">
              <w:t>organisation</w:t>
            </w:r>
            <w:r w:rsidR="006E4C5C">
              <w:t xml:space="preserve">, and </w:t>
            </w:r>
            <w:r w:rsidR="006E4C5C" w:rsidRPr="00D5148B">
              <w:t>a</w:t>
            </w:r>
            <w:r w:rsidR="006E4C5C">
              <w:t xml:space="preserve"> </w:t>
            </w:r>
            <w:r w:rsidR="006E4C5C" w:rsidRPr="00D5148B">
              <w:t>Full Member of the ISEAL Alliance–the global</w:t>
            </w:r>
            <w:r w:rsidR="006E4C5C">
              <w:t xml:space="preserve"> </w:t>
            </w:r>
            <w:r w:rsidR="006E4C5C" w:rsidRPr="00D5148B">
              <w:t>association for sustainability standards.</w:t>
            </w:r>
            <w:r w:rsidR="006E4C5C">
              <w:t xml:space="preserve"> The RJC </w:t>
            </w:r>
            <w:r w:rsidRPr="00D5148B">
              <w:t xml:space="preserve"> has more than 1,</w:t>
            </w:r>
            <w:r w:rsidR="003C792C">
              <w:t>800</w:t>
            </w:r>
            <w:r w:rsidRPr="00D5148B">
              <w:t xml:space="preserve"> member companies that span the </w:t>
            </w:r>
            <w:r w:rsidR="006E4C5C">
              <w:t xml:space="preserve">global </w:t>
            </w:r>
            <w:r w:rsidRPr="00D5148B">
              <w:t>jewellery supply chain from mine</w:t>
            </w:r>
            <w:r>
              <w:t xml:space="preserve"> </w:t>
            </w:r>
            <w:r w:rsidRPr="00D5148B">
              <w:t>to retail.</w:t>
            </w:r>
            <w:r>
              <w:t xml:space="preserve"> </w:t>
            </w:r>
            <w:r w:rsidRPr="00D5148B">
              <w:t>RJC Members commit to and are independently audited against the RJC Code of Practices–an</w:t>
            </w:r>
            <w:r>
              <w:t xml:space="preserve"> </w:t>
            </w:r>
            <w:r w:rsidRPr="00D5148B">
              <w:t>international standard on responsible</w:t>
            </w:r>
            <w:r>
              <w:t xml:space="preserve"> </w:t>
            </w:r>
            <w:r w:rsidRPr="00D5148B">
              <w:t>business practices</w:t>
            </w:r>
            <w:r>
              <w:t xml:space="preserve"> </w:t>
            </w:r>
            <w:r w:rsidRPr="00D5148B">
              <w:t>for diamonds,</w:t>
            </w:r>
            <w:r>
              <w:t xml:space="preserve"> </w:t>
            </w:r>
            <w:r w:rsidRPr="00D5148B">
              <w:t>coloured</w:t>
            </w:r>
            <w:r>
              <w:t xml:space="preserve"> </w:t>
            </w:r>
            <w:r w:rsidRPr="00D5148B">
              <w:t>gemstones, gold, silver</w:t>
            </w:r>
            <w:r>
              <w:t xml:space="preserve"> </w:t>
            </w:r>
            <w:r w:rsidRPr="00D5148B">
              <w:t>and platinum group metals</w:t>
            </w:r>
            <w:r w:rsidR="006E4C5C">
              <w:t>, developed over 20 years</w:t>
            </w:r>
            <w:r w:rsidRPr="00D5148B">
              <w:t>. The Code of Practices addresses human rights,</w:t>
            </w:r>
            <w:r>
              <w:t xml:space="preserve"> </w:t>
            </w:r>
            <w:r w:rsidRPr="00D5148B">
              <w:t>labour</w:t>
            </w:r>
            <w:r>
              <w:t xml:space="preserve"> </w:t>
            </w:r>
            <w:r w:rsidRPr="00D5148B">
              <w:t>rights, environmental</w:t>
            </w:r>
            <w:r>
              <w:t xml:space="preserve"> </w:t>
            </w:r>
            <w:r w:rsidRPr="00D5148B">
              <w:t>impact, mining practices, product disclosure and many more important topics in the jewellery supply</w:t>
            </w:r>
            <w:r>
              <w:t xml:space="preserve"> </w:t>
            </w:r>
            <w:r w:rsidRPr="00D5148B">
              <w:t xml:space="preserve">chain. </w:t>
            </w:r>
          </w:p>
          <w:p w14:paraId="751DC36C" w14:textId="77777777" w:rsidR="00305226" w:rsidRDefault="00305226" w:rsidP="00305226">
            <w:pPr>
              <w:jc w:val="both"/>
            </w:pPr>
          </w:p>
          <w:p w14:paraId="02B907A5" w14:textId="09D98BDE" w:rsidR="00D5148B" w:rsidRDefault="00D5148B" w:rsidP="00305226">
            <w:pPr>
              <w:jc w:val="both"/>
            </w:pPr>
            <w:r w:rsidRPr="00D5148B">
              <w:t>RJC also works with multi-stakeholder initiatives on responsible sourcing and supply chain due</w:t>
            </w:r>
            <w:r>
              <w:t xml:space="preserve"> </w:t>
            </w:r>
            <w:r w:rsidRPr="00D5148B">
              <w:t>diligence. The RJC’s Chain-of-Custody Certification for precious metals supports these initiatives. Through</w:t>
            </w:r>
            <w:r>
              <w:t xml:space="preserve"> </w:t>
            </w:r>
            <w:r w:rsidRPr="00D5148B">
              <w:t>the implementation of the COP and</w:t>
            </w:r>
            <w:r>
              <w:t xml:space="preserve"> </w:t>
            </w:r>
            <w:r w:rsidRPr="00D5148B">
              <w:t>C</w:t>
            </w:r>
            <w:r w:rsidR="008C1888">
              <w:t>O</w:t>
            </w:r>
            <w:r w:rsidRPr="00D5148B">
              <w:t>C</w:t>
            </w:r>
            <w:r>
              <w:t xml:space="preserve"> </w:t>
            </w:r>
            <w:r w:rsidRPr="00D5148B">
              <w:t>members contribute towards the 17 Sustainable Development</w:t>
            </w:r>
            <w:r>
              <w:t xml:space="preserve"> </w:t>
            </w:r>
            <w:r w:rsidRPr="00D5148B">
              <w:t>Goals of the United Nations 2030 agenda.</w:t>
            </w:r>
            <w:r>
              <w:t xml:space="preserve"> </w:t>
            </w:r>
          </w:p>
          <w:p w14:paraId="0855C214" w14:textId="0CA07519" w:rsidR="00D5148B" w:rsidRPr="00D67EC1" w:rsidRDefault="00D5148B" w:rsidP="00ED4E7B"/>
        </w:tc>
      </w:tr>
    </w:tbl>
    <w:p w14:paraId="54333202" w14:textId="2D60C087" w:rsidR="00D5148B" w:rsidRDefault="00D5148B" w:rsidP="00CB778C"/>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3C532C" w:rsidRPr="00D67EC1" w14:paraId="4EC56F1B" w14:textId="77777777" w:rsidTr="00ED4E7B">
        <w:trPr>
          <w:trHeight w:val="257"/>
        </w:trPr>
        <w:tc>
          <w:tcPr>
            <w:tcW w:w="9214" w:type="dxa"/>
            <w:tcBorders>
              <w:left w:val="single" w:sz="4" w:space="0" w:color="auto"/>
              <w:bottom w:val="single" w:sz="4" w:space="0" w:color="auto"/>
              <w:right w:val="single" w:sz="4" w:space="0" w:color="auto"/>
            </w:tcBorders>
            <w:shd w:val="clear" w:color="auto" w:fill="8F8065" w:themeFill="accent1"/>
          </w:tcPr>
          <w:p w14:paraId="3C52C7BD" w14:textId="77777777" w:rsidR="003C532C" w:rsidRPr="00D67EC1" w:rsidRDefault="003C532C" w:rsidP="00ED4E7B">
            <w:pPr>
              <w:rPr>
                <w:b/>
                <w:color w:val="FFFFFF" w:themeColor="background1"/>
                <w:u w:val="single"/>
              </w:rPr>
            </w:pPr>
            <w:bookmarkStart w:id="1" w:name="_Hlk125989513"/>
            <w:r w:rsidRPr="00D67EC1">
              <w:rPr>
                <w:b/>
                <w:color w:val="FFFFFF" w:themeColor="background1"/>
              </w:rPr>
              <w:t xml:space="preserve">JOB PURPOSE </w:t>
            </w:r>
          </w:p>
        </w:tc>
      </w:tr>
      <w:tr w:rsidR="003C532C" w:rsidRPr="00D67EC1" w14:paraId="61CA8C9E" w14:textId="77777777" w:rsidTr="00C767CC">
        <w:trPr>
          <w:trHeight w:val="608"/>
        </w:trPr>
        <w:tc>
          <w:tcPr>
            <w:tcW w:w="9214" w:type="dxa"/>
            <w:tcBorders>
              <w:left w:val="single" w:sz="4" w:space="0" w:color="auto"/>
              <w:right w:val="single" w:sz="4" w:space="0" w:color="auto"/>
            </w:tcBorders>
          </w:tcPr>
          <w:p w14:paraId="0C5C0845" w14:textId="77777777" w:rsidR="00F46F4F" w:rsidRPr="004A5809" w:rsidRDefault="00F46F4F" w:rsidP="00F46F4F"/>
          <w:p w14:paraId="34DC3C91" w14:textId="77323029" w:rsidR="00942E71" w:rsidRDefault="00B474BE" w:rsidP="00670C8B">
            <w:pPr>
              <w:jc w:val="both"/>
            </w:pPr>
            <w:r>
              <w:t>In anticipation of continued future growth</w:t>
            </w:r>
            <w:r w:rsidR="006E4C5C">
              <w:t xml:space="preserve"> in North America</w:t>
            </w:r>
            <w:r>
              <w:t>, w</w:t>
            </w:r>
            <w:r w:rsidR="00DD5FDD" w:rsidRPr="00E31A60">
              <w:t>e are looking for a</w:t>
            </w:r>
            <w:r w:rsidR="00014174">
              <w:t>n experienced and self-driven</w:t>
            </w:r>
            <w:r w:rsidR="00A14C73" w:rsidRPr="00E31A60">
              <w:t xml:space="preserve"> representative </w:t>
            </w:r>
            <w:r w:rsidR="00014174">
              <w:t>responsible for the</w:t>
            </w:r>
            <w:r w:rsidR="00630123">
              <w:t xml:space="preserve"> </w:t>
            </w:r>
            <w:r w:rsidR="00476E29">
              <w:t>develop</w:t>
            </w:r>
            <w:r w:rsidR="00014174">
              <w:t xml:space="preserve">ment </w:t>
            </w:r>
            <w:r w:rsidR="00476E29">
              <w:t>and expan</w:t>
            </w:r>
            <w:r w:rsidR="00014174">
              <w:t>sion of</w:t>
            </w:r>
            <w:r w:rsidR="00476E29">
              <w:t xml:space="preserve"> </w:t>
            </w:r>
            <w:r w:rsidR="008D3B1E">
              <w:t>our membership</w:t>
            </w:r>
            <w:r w:rsidR="00014174">
              <w:t xml:space="preserve"> in the US and Canada</w:t>
            </w:r>
            <w:r w:rsidR="00657942">
              <w:t xml:space="preserve">.  </w:t>
            </w:r>
          </w:p>
          <w:p w14:paraId="7610576C" w14:textId="77777777" w:rsidR="00942E71" w:rsidRDefault="00942E71" w:rsidP="00670C8B">
            <w:pPr>
              <w:jc w:val="both"/>
            </w:pPr>
          </w:p>
          <w:p w14:paraId="3A18985A" w14:textId="3F9A6706" w:rsidR="008D3B1E" w:rsidRDefault="00657942" w:rsidP="00670C8B">
            <w:pPr>
              <w:jc w:val="both"/>
            </w:pPr>
            <w:r>
              <w:t xml:space="preserve">You will </w:t>
            </w:r>
            <w:r w:rsidR="00014174">
              <w:t xml:space="preserve">actively seek </w:t>
            </w:r>
            <w:r w:rsidR="00630123">
              <w:t xml:space="preserve">and create </w:t>
            </w:r>
            <w:r w:rsidR="00014174">
              <w:t xml:space="preserve">opportunities to </w:t>
            </w:r>
            <w:r w:rsidR="00942E71">
              <w:t xml:space="preserve">increase awareness of the benefits of membership of the RJC with the aim of both achieving enhanced engagement </w:t>
            </w:r>
            <w:r w:rsidR="0068726B">
              <w:t xml:space="preserve">and retention </w:t>
            </w:r>
            <w:r w:rsidR="00942E71">
              <w:t xml:space="preserve">of current members and the generation of new members.  </w:t>
            </w:r>
            <w:r w:rsidR="00014174">
              <w:t xml:space="preserve">You will </w:t>
            </w:r>
            <w:r w:rsidR="00237354">
              <w:t xml:space="preserve">support our members and </w:t>
            </w:r>
            <w:r w:rsidR="00B474BE" w:rsidRPr="00E31A60">
              <w:t>represent</w:t>
            </w:r>
            <w:r w:rsidR="00A14C73" w:rsidRPr="00E31A60">
              <w:t xml:space="preserve"> the RJC across a variety of stakeholders in the US and Canada</w:t>
            </w:r>
            <w:r w:rsidR="00942E71">
              <w:t>.</w:t>
            </w:r>
          </w:p>
          <w:p w14:paraId="064C39FE" w14:textId="77777777" w:rsidR="008D3B1E" w:rsidRDefault="008D3B1E" w:rsidP="00670C8B">
            <w:pPr>
              <w:jc w:val="both"/>
            </w:pPr>
          </w:p>
          <w:p w14:paraId="6AAE0EAA" w14:textId="2285716B" w:rsidR="00F46F4F" w:rsidRPr="00E31A60" w:rsidRDefault="00555420" w:rsidP="00670C8B">
            <w:pPr>
              <w:jc w:val="both"/>
            </w:pPr>
            <w:r w:rsidRPr="00E31A60">
              <w:t>The role supports the Executive Director in accelerating</w:t>
            </w:r>
            <w:r w:rsidR="00F46F4F" w:rsidRPr="00E31A60">
              <w:t xml:space="preserve"> the development of the RJC </w:t>
            </w:r>
            <w:r w:rsidR="00A14C73" w:rsidRPr="00E31A60">
              <w:t>within US an</w:t>
            </w:r>
            <w:r w:rsidR="00E31A60" w:rsidRPr="00E31A60">
              <w:t>d</w:t>
            </w:r>
            <w:r w:rsidR="00A14C73" w:rsidRPr="00E31A60">
              <w:t xml:space="preserve"> Canada </w:t>
            </w:r>
            <w:r w:rsidR="00F46F4F" w:rsidRPr="00E31A60">
              <w:t xml:space="preserve">and </w:t>
            </w:r>
            <w:r w:rsidR="00A14C73" w:rsidRPr="00E31A60">
              <w:t>in turn contributing to the RJC’s</w:t>
            </w:r>
            <w:r w:rsidR="00F46F4F" w:rsidRPr="00E31A60">
              <w:t xml:space="preserve"> long-term succes</w:t>
            </w:r>
            <w:r w:rsidR="00942E71">
              <w:t>s.</w:t>
            </w:r>
          </w:p>
          <w:p w14:paraId="074449A9" w14:textId="5FAB49DF" w:rsidR="00F46F4F" w:rsidRPr="00D67EC1" w:rsidRDefault="00F46F4F" w:rsidP="00F46F4F"/>
        </w:tc>
      </w:tr>
      <w:bookmarkEnd w:id="1"/>
    </w:tbl>
    <w:p w14:paraId="1B6B6D5A" w14:textId="77777777" w:rsidR="00CB778C" w:rsidRPr="00D67EC1" w:rsidRDefault="00CB778C" w:rsidP="00CB778C"/>
    <w:tbl>
      <w:tblPr>
        <w:tblpPr w:leftFromText="180" w:rightFromText="180" w:vertAnchor="text" w:tblpXSpec="center"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6516"/>
      </w:tblGrid>
      <w:tr w:rsidR="00CB778C" w:rsidRPr="00D67EC1" w14:paraId="5B08CDD0" w14:textId="77777777" w:rsidTr="001C3FBF">
        <w:trPr>
          <w:trHeight w:val="265"/>
        </w:trPr>
        <w:tc>
          <w:tcPr>
            <w:tcW w:w="9072" w:type="dxa"/>
            <w:gridSpan w:val="2"/>
            <w:tcBorders>
              <w:left w:val="single" w:sz="4" w:space="0" w:color="auto"/>
              <w:bottom w:val="single" w:sz="4" w:space="0" w:color="auto"/>
              <w:right w:val="single" w:sz="4" w:space="0" w:color="auto"/>
            </w:tcBorders>
            <w:shd w:val="clear" w:color="auto" w:fill="8F8065" w:themeFill="accent1"/>
            <w:vAlign w:val="center"/>
          </w:tcPr>
          <w:p w14:paraId="353C07ED" w14:textId="77777777" w:rsidR="00CB778C" w:rsidRPr="004D51BE" w:rsidRDefault="00CB778C" w:rsidP="00967FAF">
            <w:pPr>
              <w:rPr>
                <w:b/>
                <w:color w:val="FFFFFF" w:themeColor="background1"/>
              </w:rPr>
            </w:pPr>
            <w:r w:rsidRPr="004D51BE">
              <w:rPr>
                <w:b/>
                <w:color w:val="FFFFFF" w:themeColor="background1"/>
              </w:rPr>
              <w:t>ROLE AND RESPONSIBILITIES</w:t>
            </w:r>
          </w:p>
        </w:tc>
      </w:tr>
      <w:tr w:rsidR="00CB778C" w:rsidRPr="00D67EC1" w14:paraId="3EE55F01" w14:textId="77777777" w:rsidTr="001C3FBF">
        <w:trPr>
          <w:trHeight w:val="743"/>
        </w:trPr>
        <w:tc>
          <w:tcPr>
            <w:tcW w:w="2556" w:type="dxa"/>
            <w:tcBorders>
              <w:left w:val="single" w:sz="4" w:space="0" w:color="auto"/>
              <w:bottom w:val="single" w:sz="4" w:space="0" w:color="auto"/>
              <w:right w:val="single" w:sz="4" w:space="0" w:color="auto"/>
            </w:tcBorders>
            <w:vAlign w:val="center"/>
          </w:tcPr>
          <w:p w14:paraId="7BCC7FAC" w14:textId="1F1BFD1E" w:rsidR="00CB778C" w:rsidRPr="004D51BE" w:rsidRDefault="001E285A" w:rsidP="001E285A">
            <w:pPr>
              <w:pStyle w:val="TableParagraph"/>
              <w:spacing w:before="1"/>
              <w:ind w:left="107"/>
              <w:rPr>
                <w:b/>
              </w:rPr>
            </w:pPr>
            <w:r>
              <w:rPr>
                <w:rFonts w:asciiTheme="minorHAnsi" w:hAnsiTheme="minorHAnsi" w:cstheme="minorHAnsi"/>
                <w:b/>
                <w:bCs/>
              </w:rPr>
              <w:t>Member Retention and Growth</w:t>
            </w:r>
            <w:r w:rsidR="006E4C5C">
              <w:rPr>
                <w:rFonts w:asciiTheme="minorHAnsi" w:hAnsiTheme="minorHAnsi" w:cstheme="minorHAnsi"/>
                <w:b/>
                <w:bCs/>
              </w:rPr>
              <w:t xml:space="preserve"> (Specific annual KPIs will be developed together)</w:t>
            </w:r>
          </w:p>
        </w:tc>
        <w:tc>
          <w:tcPr>
            <w:tcW w:w="6516" w:type="dxa"/>
            <w:tcBorders>
              <w:left w:val="single" w:sz="4" w:space="0" w:color="auto"/>
              <w:bottom w:val="single" w:sz="4" w:space="0" w:color="auto"/>
              <w:right w:val="single" w:sz="4" w:space="0" w:color="auto"/>
            </w:tcBorders>
            <w:vAlign w:val="center"/>
          </w:tcPr>
          <w:p w14:paraId="58A03F9F" w14:textId="77777777" w:rsidR="000D2225" w:rsidRDefault="000D2225" w:rsidP="000D2225">
            <w:pPr>
              <w:pStyle w:val="TableParagraph"/>
              <w:tabs>
                <w:tab w:val="left" w:pos="829"/>
              </w:tabs>
              <w:ind w:left="360"/>
              <w:rPr>
                <w:rFonts w:asciiTheme="minorHAnsi" w:hAnsiTheme="minorHAnsi" w:cstheme="minorHAnsi"/>
              </w:rPr>
            </w:pPr>
          </w:p>
          <w:p w14:paraId="04205FF6" w14:textId="77777777" w:rsidR="00BF6910" w:rsidRDefault="00942E71" w:rsidP="00BF6910">
            <w:pPr>
              <w:pStyle w:val="ListParagraph"/>
              <w:widowControl w:val="0"/>
              <w:numPr>
                <w:ilvl w:val="0"/>
                <w:numId w:val="28"/>
              </w:numPr>
              <w:autoSpaceDE w:val="0"/>
              <w:autoSpaceDN w:val="0"/>
              <w:adjustRightInd w:val="0"/>
              <w:ind w:left="311"/>
              <w:jc w:val="both"/>
              <w:rPr>
                <w:rFonts w:cs="Arial"/>
              </w:rPr>
            </w:pPr>
            <w:r w:rsidRPr="00BF6910">
              <w:rPr>
                <w:rFonts w:cs="Arial"/>
              </w:rPr>
              <w:t xml:space="preserve">Ensure high retention and engagement of </w:t>
            </w:r>
            <w:r w:rsidR="008359E4" w:rsidRPr="00BF6910">
              <w:rPr>
                <w:rFonts w:cs="Arial"/>
              </w:rPr>
              <w:t>existing</w:t>
            </w:r>
            <w:r w:rsidRPr="00BF6910">
              <w:rPr>
                <w:rFonts w:cs="Arial"/>
              </w:rPr>
              <w:t xml:space="preserve"> members</w:t>
            </w:r>
            <w:r w:rsidR="008359E4" w:rsidRPr="00BF6910">
              <w:rPr>
                <w:rFonts w:cs="Arial"/>
              </w:rPr>
              <w:t xml:space="preserve"> through developing relationships and strategies to communicate the value proposition and specific benefits of </w:t>
            </w:r>
            <w:r w:rsidR="0080262A" w:rsidRPr="00BF6910">
              <w:rPr>
                <w:rFonts w:cs="Arial"/>
              </w:rPr>
              <w:t xml:space="preserve">continued </w:t>
            </w:r>
            <w:r w:rsidR="00C16F3C" w:rsidRPr="00BF6910">
              <w:rPr>
                <w:rFonts w:cs="Arial"/>
              </w:rPr>
              <w:t xml:space="preserve">RJC </w:t>
            </w:r>
            <w:r w:rsidR="008359E4" w:rsidRPr="00BF6910">
              <w:rPr>
                <w:rFonts w:cs="Arial"/>
              </w:rPr>
              <w:t>membership</w:t>
            </w:r>
          </w:p>
          <w:p w14:paraId="4A88A9F7" w14:textId="5BF3C3B3" w:rsidR="00BF6910" w:rsidRDefault="0080262A" w:rsidP="00BF6910">
            <w:pPr>
              <w:pStyle w:val="ListParagraph"/>
              <w:widowControl w:val="0"/>
              <w:numPr>
                <w:ilvl w:val="0"/>
                <w:numId w:val="28"/>
              </w:numPr>
              <w:autoSpaceDE w:val="0"/>
              <w:autoSpaceDN w:val="0"/>
              <w:adjustRightInd w:val="0"/>
              <w:ind w:left="311"/>
              <w:jc w:val="both"/>
              <w:rPr>
                <w:rFonts w:cs="Arial"/>
              </w:rPr>
            </w:pPr>
            <w:r w:rsidRPr="00BF6910">
              <w:rPr>
                <w:rFonts w:cs="Arial"/>
              </w:rPr>
              <w:t>Increase membership</w:t>
            </w:r>
            <w:r w:rsidR="00762A6D" w:rsidRPr="00BF6910">
              <w:rPr>
                <w:rFonts w:cs="Arial"/>
              </w:rPr>
              <w:t xml:space="preserve"> through the development </w:t>
            </w:r>
            <w:r w:rsidR="00F46A83" w:rsidRPr="00BF6910">
              <w:rPr>
                <w:rFonts w:cs="Arial"/>
              </w:rPr>
              <w:t xml:space="preserve">and implementation </w:t>
            </w:r>
            <w:r w:rsidR="00762A6D" w:rsidRPr="00BF6910">
              <w:rPr>
                <w:rFonts w:cs="Arial"/>
              </w:rPr>
              <w:t xml:space="preserve">of </w:t>
            </w:r>
            <w:r w:rsidRPr="00BF6910">
              <w:rPr>
                <w:rFonts w:cs="Arial"/>
              </w:rPr>
              <w:t>innovative strategies</w:t>
            </w:r>
            <w:r w:rsidR="00BF6910" w:rsidRPr="00BF6910">
              <w:rPr>
                <w:rFonts w:cs="Arial"/>
              </w:rPr>
              <w:t xml:space="preserve"> </w:t>
            </w:r>
            <w:r w:rsidR="00A7793F" w:rsidRPr="00BF6910">
              <w:rPr>
                <w:rFonts w:cs="Arial"/>
              </w:rPr>
              <w:t xml:space="preserve">to </w:t>
            </w:r>
            <w:r w:rsidR="008825B3" w:rsidRPr="00BF6910">
              <w:rPr>
                <w:rFonts w:cs="Arial"/>
              </w:rPr>
              <w:t xml:space="preserve">identify </w:t>
            </w:r>
            <w:r w:rsidR="00F46A83" w:rsidRPr="00BF6910">
              <w:rPr>
                <w:rFonts w:cs="Arial"/>
              </w:rPr>
              <w:t>p</w:t>
            </w:r>
            <w:r w:rsidR="00BF6910" w:rsidRPr="00BF6910">
              <w:rPr>
                <w:rFonts w:cs="Arial"/>
              </w:rPr>
              <w:t>otential</w:t>
            </w:r>
            <w:r w:rsidR="00F46A83" w:rsidRPr="00BF6910">
              <w:rPr>
                <w:rFonts w:cs="Arial"/>
              </w:rPr>
              <w:t xml:space="preserve"> member </w:t>
            </w:r>
            <w:r w:rsidR="008825B3" w:rsidRPr="00BF6910">
              <w:rPr>
                <w:rFonts w:cs="Arial"/>
              </w:rPr>
              <w:t xml:space="preserve">opportunities and </w:t>
            </w:r>
            <w:r w:rsidR="008825B3" w:rsidRPr="00BF6910">
              <w:rPr>
                <w:rFonts w:cs="Arial"/>
              </w:rPr>
              <w:lastRenderedPageBreak/>
              <w:t xml:space="preserve">to </w:t>
            </w:r>
            <w:r w:rsidR="00A7793F" w:rsidRPr="00BF6910">
              <w:rPr>
                <w:rFonts w:cs="Arial"/>
              </w:rPr>
              <w:t xml:space="preserve">heighten awareness of </w:t>
            </w:r>
            <w:r w:rsidR="00C16F3C" w:rsidRPr="00BF6910">
              <w:rPr>
                <w:rFonts w:cs="Arial"/>
              </w:rPr>
              <w:t xml:space="preserve">the RJC and </w:t>
            </w:r>
            <w:r w:rsidR="00A7793F" w:rsidRPr="00BF6910">
              <w:rPr>
                <w:rFonts w:cs="Arial"/>
              </w:rPr>
              <w:t xml:space="preserve">the value </w:t>
            </w:r>
            <w:r w:rsidR="00C16F3C" w:rsidRPr="00BF6910">
              <w:rPr>
                <w:rFonts w:cs="Arial"/>
              </w:rPr>
              <w:t>of membership</w:t>
            </w:r>
          </w:p>
          <w:p w14:paraId="47D23394" w14:textId="35FA8DC4" w:rsidR="00717A77" w:rsidRDefault="0080262A" w:rsidP="00BF6910">
            <w:pPr>
              <w:pStyle w:val="ListParagraph"/>
              <w:widowControl w:val="0"/>
              <w:numPr>
                <w:ilvl w:val="0"/>
                <w:numId w:val="28"/>
              </w:numPr>
              <w:autoSpaceDE w:val="0"/>
              <w:autoSpaceDN w:val="0"/>
              <w:adjustRightInd w:val="0"/>
              <w:ind w:left="311"/>
              <w:jc w:val="both"/>
              <w:rPr>
                <w:rFonts w:cs="Arial"/>
              </w:rPr>
            </w:pPr>
            <w:r w:rsidRPr="00BF6910">
              <w:rPr>
                <w:rFonts w:cs="Arial"/>
              </w:rPr>
              <w:t>Identify</w:t>
            </w:r>
            <w:r w:rsidR="00C16F3C" w:rsidRPr="00BF6910">
              <w:rPr>
                <w:rFonts w:cs="Arial"/>
              </w:rPr>
              <w:t xml:space="preserve"> and </w:t>
            </w:r>
            <w:r w:rsidRPr="00BF6910">
              <w:rPr>
                <w:rFonts w:cs="Arial"/>
              </w:rPr>
              <w:t xml:space="preserve">target commercial sectors for </w:t>
            </w:r>
            <w:r w:rsidR="00BF6910" w:rsidRPr="00BF6910">
              <w:rPr>
                <w:rFonts w:cs="Arial"/>
              </w:rPr>
              <w:t xml:space="preserve">potential </w:t>
            </w:r>
            <w:r w:rsidRPr="00BF6910">
              <w:rPr>
                <w:rFonts w:cs="Arial"/>
              </w:rPr>
              <w:t>members</w:t>
            </w:r>
            <w:r w:rsidR="00F8062B" w:rsidRPr="00BF6910">
              <w:rPr>
                <w:rFonts w:cs="Arial"/>
              </w:rPr>
              <w:t xml:space="preserve">hip opportunities </w:t>
            </w:r>
            <w:r w:rsidR="00C16F3C" w:rsidRPr="00BF6910">
              <w:rPr>
                <w:rFonts w:cs="Arial"/>
              </w:rPr>
              <w:t xml:space="preserve">with an initial focus on </w:t>
            </w:r>
            <w:r w:rsidRPr="00BF6910">
              <w:rPr>
                <w:rFonts w:cs="Arial"/>
              </w:rPr>
              <w:t>retail and manufacturing</w:t>
            </w:r>
          </w:p>
          <w:p w14:paraId="1A430E6A" w14:textId="1CA38280" w:rsidR="00BF6910" w:rsidRDefault="008461F0" w:rsidP="00BF6910">
            <w:pPr>
              <w:pStyle w:val="ListParagraph"/>
              <w:widowControl w:val="0"/>
              <w:numPr>
                <w:ilvl w:val="0"/>
                <w:numId w:val="28"/>
              </w:numPr>
              <w:autoSpaceDE w:val="0"/>
              <w:autoSpaceDN w:val="0"/>
              <w:adjustRightInd w:val="0"/>
              <w:ind w:left="311"/>
              <w:jc w:val="both"/>
              <w:rPr>
                <w:rFonts w:cs="Arial"/>
              </w:rPr>
            </w:pPr>
            <w:r w:rsidRPr="00BF6910">
              <w:rPr>
                <w:rFonts w:cs="Arial"/>
              </w:rPr>
              <w:t>D</w:t>
            </w:r>
            <w:r w:rsidR="0080262A" w:rsidRPr="00BF6910">
              <w:rPr>
                <w:rFonts w:cs="Arial"/>
              </w:rPr>
              <w:t xml:space="preserve">evelop sector-specific strategies to increase membership to </w:t>
            </w:r>
            <w:r w:rsidR="00F258C2" w:rsidRPr="00BF6910">
              <w:rPr>
                <w:rFonts w:cs="Arial"/>
              </w:rPr>
              <w:t xml:space="preserve">focus on </w:t>
            </w:r>
            <w:r w:rsidR="0080262A" w:rsidRPr="00BF6910">
              <w:rPr>
                <w:rFonts w:cs="Arial"/>
              </w:rPr>
              <w:t>communicat</w:t>
            </w:r>
            <w:r w:rsidR="00F258C2" w:rsidRPr="00BF6910">
              <w:rPr>
                <w:rFonts w:cs="Arial"/>
              </w:rPr>
              <w:t>ing</w:t>
            </w:r>
            <w:r w:rsidR="0080262A" w:rsidRPr="00BF6910">
              <w:rPr>
                <w:rFonts w:cs="Arial"/>
              </w:rPr>
              <w:t xml:space="preserve"> commercial and reputational benefits</w:t>
            </w:r>
          </w:p>
          <w:p w14:paraId="23174FD8" w14:textId="2626BDAD" w:rsidR="008825B3" w:rsidRPr="00BF6910" w:rsidRDefault="00F258C2" w:rsidP="00BF6910">
            <w:pPr>
              <w:pStyle w:val="ListParagraph"/>
              <w:widowControl w:val="0"/>
              <w:numPr>
                <w:ilvl w:val="0"/>
                <w:numId w:val="28"/>
              </w:numPr>
              <w:autoSpaceDE w:val="0"/>
              <w:autoSpaceDN w:val="0"/>
              <w:adjustRightInd w:val="0"/>
              <w:ind w:left="311"/>
              <w:jc w:val="both"/>
              <w:rPr>
                <w:rFonts w:cs="Arial"/>
              </w:rPr>
            </w:pPr>
            <w:r w:rsidRPr="00BF6910">
              <w:rPr>
                <w:rFonts w:cs="Arial"/>
              </w:rPr>
              <w:t>Promote and communicate</w:t>
            </w:r>
            <w:r w:rsidR="00A7793F" w:rsidRPr="00BF6910">
              <w:rPr>
                <w:rFonts w:cs="Arial"/>
              </w:rPr>
              <w:t xml:space="preserve"> the reputational and brand value of RJC membership to </w:t>
            </w:r>
            <w:r w:rsidRPr="00BF6910">
              <w:rPr>
                <w:rFonts w:cs="Arial"/>
              </w:rPr>
              <w:t xml:space="preserve">existing and potential </w:t>
            </w:r>
            <w:r w:rsidR="00A7793F" w:rsidRPr="00BF6910">
              <w:rPr>
                <w:rFonts w:cs="Arial"/>
              </w:rPr>
              <w:t>members</w:t>
            </w:r>
            <w:r w:rsidR="00630123">
              <w:rPr>
                <w:rFonts w:cs="Arial"/>
              </w:rPr>
              <w:t xml:space="preserve">, </w:t>
            </w:r>
            <w:r w:rsidR="00A7793F" w:rsidRPr="00BF6910">
              <w:rPr>
                <w:rFonts w:cs="Arial"/>
              </w:rPr>
              <w:t>their consumers</w:t>
            </w:r>
            <w:r w:rsidR="00630123">
              <w:rPr>
                <w:rFonts w:cs="Arial"/>
              </w:rPr>
              <w:t xml:space="preserve"> and within the industry </w:t>
            </w:r>
          </w:p>
          <w:p w14:paraId="273BDEF7" w14:textId="17E4AC31" w:rsidR="00B55689" w:rsidRPr="008825B3" w:rsidRDefault="00B55689" w:rsidP="008825B3">
            <w:pPr>
              <w:widowControl w:val="0"/>
              <w:autoSpaceDE w:val="0"/>
              <w:autoSpaceDN w:val="0"/>
              <w:adjustRightInd w:val="0"/>
              <w:rPr>
                <w:bCs/>
              </w:rPr>
            </w:pPr>
          </w:p>
        </w:tc>
      </w:tr>
      <w:tr w:rsidR="004D51BE" w:rsidRPr="00D67EC1" w14:paraId="2664F577" w14:textId="77777777" w:rsidTr="001C3FBF">
        <w:trPr>
          <w:trHeight w:val="743"/>
        </w:trPr>
        <w:tc>
          <w:tcPr>
            <w:tcW w:w="2556" w:type="dxa"/>
            <w:tcBorders>
              <w:left w:val="single" w:sz="4" w:space="0" w:color="auto"/>
              <w:bottom w:val="single" w:sz="4" w:space="0" w:color="auto"/>
              <w:right w:val="single" w:sz="4" w:space="0" w:color="auto"/>
            </w:tcBorders>
            <w:vAlign w:val="center"/>
          </w:tcPr>
          <w:p w14:paraId="462DB93F" w14:textId="6E1398CE" w:rsidR="004D51BE" w:rsidRPr="004D51BE" w:rsidRDefault="001E285A" w:rsidP="00967FAF">
            <w:pPr>
              <w:pStyle w:val="TableParagraph"/>
              <w:spacing w:before="1"/>
              <w:ind w:left="107"/>
              <w:rPr>
                <w:rFonts w:asciiTheme="minorHAnsi" w:hAnsiTheme="minorHAnsi" w:cstheme="minorHAnsi"/>
                <w:b/>
                <w:bCs/>
              </w:rPr>
            </w:pPr>
            <w:r>
              <w:rPr>
                <w:rFonts w:asciiTheme="minorHAnsi" w:hAnsiTheme="minorHAnsi" w:cstheme="minorHAnsi"/>
                <w:b/>
                <w:bCs/>
              </w:rPr>
              <w:lastRenderedPageBreak/>
              <w:t>Member Support</w:t>
            </w:r>
            <w:r w:rsidR="006E4C5C">
              <w:rPr>
                <w:rFonts w:asciiTheme="minorHAnsi" w:hAnsiTheme="minorHAnsi" w:cstheme="minorHAnsi"/>
                <w:b/>
                <w:bCs/>
              </w:rPr>
              <w:t xml:space="preserve"> (Specific annual KPIs will be developed together)</w:t>
            </w:r>
          </w:p>
        </w:tc>
        <w:tc>
          <w:tcPr>
            <w:tcW w:w="6516" w:type="dxa"/>
            <w:tcBorders>
              <w:left w:val="single" w:sz="4" w:space="0" w:color="auto"/>
              <w:bottom w:val="single" w:sz="4" w:space="0" w:color="auto"/>
              <w:right w:val="single" w:sz="4" w:space="0" w:color="auto"/>
            </w:tcBorders>
            <w:vAlign w:val="center"/>
          </w:tcPr>
          <w:p w14:paraId="241012EA" w14:textId="77777777" w:rsidR="00717A77" w:rsidRDefault="001E285A" w:rsidP="00717A77">
            <w:pPr>
              <w:pStyle w:val="ListParagraph"/>
              <w:widowControl w:val="0"/>
              <w:numPr>
                <w:ilvl w:val="0"/>
                <w:numId w:val="31"/>
              </w:numPr>
              <w:autoSpaceDE w:val="0"/>
              <w:autoSpaceDN w:val="0"/>
              <w:adjustRightInd w:val="0"/>
              <w:ind w:left="319"/>
              <w:jc w:val="both"/>
              <w:rPr>
                <w:rFonts w:cs="Arial"/>
              </w:rPr>
            </w:pPr>
            <w:r w:rsidRPr="00BF6910">
              <w:rPr>
                <w:rFonts w:cs="Arial"/>
              </w:rPr>
              <w:t>Be the primary e</w:t>
            </w:r>
            <w:r w:rsidR="00F258C2" w:rsidRPr="00BF6910">
              <w:rPr>
                <w:rFonts w:cs="Arial"/>
              </w:rPr>
              <w:t xml:space="preserve">ngagement </w:t>
            </w:r>
            <w:r w:rsidRPr="00BF6910">
              <w:rPr>
                <w:rFonts w:cs="Arial"/>
              </w:rPr>
              <w:t xml:space="preserve">contact for US and Canadian </w:t>
            </w:r>
            <w:r w:rsidR="00BF6910">
              <w:rPr>
                <w:rFonts w:cs="Arial"/>
              </w:rPr>
              <w:t xml:space="preserve">prospective and existing </w:t>
            </w:r>
            <w:r w:rsidRPr="00BF6910">
              <w:rPr>
                <w:rFonts w:cs="Arial"/>
              </w:rPr>
              <w:t xml:space="preserve">members </w:t>
            </w:r>
          </w:p>
          <w:p w14:paraId="09F0958E" w14:textId="5BD0BBDE" w:rsidR="00717A77" w:rsidRDefault="004A2219" w:rsidP="00717A77">
            <w:pPr>
              <w:pStyle w:val="ListParagraph"/>
              <w:widowControl w:val="0"/>
              <w:numPr>
                <w:ilvl w:val="0"/>
                <w:numId w:val="31"/>
              </w:numPr>
              <w:autoSpaceDE w:val="0"/>
              <w:autoSpaceDN w:val="0"/>
              <w:adjustRightInd w:val="0"/>
              <w:ind w:left="319"/>
              <w:jc w:val="both"/>
              <w:rPr>
                <w:rFonts w:cs="Arial"/>
              </w:rPr>
            </w:pPr>
            <w:r w:rsidRPr="00717A77">
              <w:rPr>
                <w:rFonts w:cs="Arial"/>
              </w:rPr>
              <w:t>Respond</w:t>
            </w:r>
            <w:r w:rsidR="00A85943">
              <w:rPr>
                <w:rFonts w:cs="Arial"/>
              </w:rPr>
              <w:t>, provide direction</w:t>
            </w:r>
            <w:r w:rsidRPr="00717A77">
              <w:rPr>
                <w:rFonts w:cs="Arial"/>
              </w:rPr>
              <w:t xml:space="preserve"> </w:t>
            </w:r>
            <w:r w:rsidR="00630123">
              <w:rPr>
                <w:rFonts w:cs="Arial"/>
              </w:rPr>
              <w:t xml:space="preserve">to </w:t>
            </w:r>
            <w:r w:rsidRPr="00717A77">
              <w:rPr>
                <w:rFonts w:cs="Arial"/>
              </w:rPr>
              <w:t>and s</w:t>
            </w:r>
            <w:r w:rsidR="001E285A" w:rsidRPr="00717A77">
              <w:rPr>
                <w:rFonts w:cs="Arial"/>
              </w:rPr>
              <w:t xml:space="preserve">upport </w:t>
            </w:r>
            <w:r w:rsidR="00630123">
              <w:rPr>
                <w:rFonts w:cs="Arial"/>
              </w:rPr>
              <w:t>m</w:t>
            </w:r>
            <w:r w:rsidR="001E285A" w:rsidRPr="00717A77">
              <w:rPr>
                <w:rFonts w:cs="Arial"/>
              </w:rPr>
              <w:t xml:space="preserve">embers with advice and guidance </w:t>
            </w:r>
            <w:r w:rsidRPr="00717A77">
              <w:rPr>
                <w:rFonts w:cs="Arial"/>
              </w:rPr>
              <w:t>to ensure member satisfaction and increased member engagement</w:t>
            </w:r>
          </w:p>
          <w:p w14:paraId="7B627842" w14:textId="77777777" w:rsidR="00717A77" w:rsidRDefault="00F554AA" w:rsidP="00717A77">
            <w:pPr>
              <w:pStyle w:val="ListParagraph"/>
              <w:widowControl w:val="0"/>
              <w:numPr>
                <w:ilvl w:val="0"/>
                <w:numId w:val="31"/>
              </w:numPr>
              <w:autoSpaceDE w:val="0"/>
              <w:autoSpaceDN w:val="0"/>
              <w:adjustRightInd w:val="0"/>
              <w:ind w:left="319"/>
              <w:jc w:val="both"/>
              <w:rPr>
                <w:rFonts w:cs="Arial"/>
              </w:rPr>
            </w:pPr>
            <w:r w:rsidRPr="00717A77">
              <w:rPr>
                <w:rFonts w:cs="Arial"/>
              </w:rPr>
              <w:t>Promptly r</w:t>
            </w:r>
            <w:r w:rsidR="001E285A" w:rsidRPr="00717A77">
              <w:rPr>
                <w:rFonts w:cs="Arial"/>
              </w:rPr>
              <w:t xml:space="preserve">efer members to the appropriate RJC </w:t>
            </w:r>
            <w:r w:rsidRPr="00717A77">
              <w:rPr>
                <w:rFonts w:cs="Arial"/>
              </w:rPr>
              <w:t xml:space="preserve">team </w:t>
            </w:r>
            <w:r w:rsidR="00BF6910" w:rsidRPr="00717A77">
              <w:rPr>
                <w:rFonts w:cs="Arial"/>
              </w:rPr>
              <w:t xml:space="preserve">contact </w:t>
            </w:r>
            <w:r w:rsidRPr="00717A77">
              <w:rPr>
                <w:rFonts w:cs="Arial"/>
              </w:rPr>
              <w:t>to respond to</w:t>
            </w:r>
            <w:r w:rsidR="001E285A" w:rsidRPr="00717A77">
              <w:rPr>
                <w:rFonts w:cs="Arial"/>
              </w:rPr>
              <w:t xml:space="preserve"> technical queries</w:t>
            </w:r>
          </w:p>
          <w:p w14:paraId="6501EB25" w14:textId="77777777" w:rsidR="00717A77" w:rsidRDefault="001E285A" w:rsidP="00717A77">
            <w:pPr>
              <w:pStyle w:val="ListParagraph"/>
              <w:widowControl w:val="0"/>
              <w:numPr>
                <w:ilvl w:val="0"/>
                <w:numId w:val="31"/>
              </w:numPr>
              <w:autoSpaceDE w:val="0"/>
              <w:autoSpaceDN w:val="0"/>
              <w:adjustRightInd w:val="0"/>
              <w:ind w:left="319"/>
              <w:jc w:val="both"/>
              <w:rPr>
                <w:rFonts w:cs="Arial"/>
              </w:rPr>
            </w:pPr>
            <w:r w:rsidRPr="00717A77">
              <w:rPr>
                <w:rFonts w:cs="Arial"/>
              </w:rPr>
              <w:t xml:space="preserve">Assist members in </w:t>
            </w:r>
            <w:r w:rsidR="00CC2A01" w:rsidRPr="00717A77">
              <w:rPr>
                <w:rFonts w:cs="Arial"/>
              </w:rPr>
              <w:t>the i</w:t>
            </w:r>
            <w:r w:rsidRPr="00717A77">
              <w:rPr>
                <w:rFonts w:cs="Arial"/>
              </w:rPr>
              <w:t>mplementation</w:t>
            </w:r>
            <w:r w:rsidR="00CC2A01" w:rsidRPr="00717A77">
              <w:rPr>
                <w:rFonts w:cs="Arial"/>
              </w:rPr>
              <w:t xml:space="preserve"> of standards</w:t>
            </w:r>
            <w:r w:rsidR="00ED1768" w:rsidRPr="00717A77">
              <w:rPr>
                <w:rFonts w:cs="Arial"/>
              </w:rPr>
              <w:t xml:space="preserve"> </w:t>
            </w:r>
            <w:r w:rsidR="003A7BB7" w:rsidRPr="00717A77">
              <w:rPr>
                <w:rFonts w:cs="Arial"/>
              </w:rPr>
              <w:t>in collaboration with the RJC team</w:t>
            </w:r>
          </w:p>
          <w:p w14:paraId="67373868" w14:textId="43245C9E" w:rsidR="001E285A" w:rsidRPr="00717A77" w:rsidRDefault="00ED1768" w:rsidP="00717A77">
            <w:pPr>
              <w:pStyle w:val="ListParagraph"/>
              <w:widowControl w:val="0"/>
              <w:numPr>
                <w:ilvl w:val="0"/>
                <w:numId w:val="31"/>
              </w:numPr>
              <w:autoSpaceDE w:val="0"/>
              <w:autoSpaceDN w:val="0"/>
              <w:adjustRightInd w:val="0"/>
              <w:ind w:left="319"/>
              <w:jc w:val="both"/>
              <w:rPr>
                <w:rFonts w:cs="Arial"/>
              </w:rPr>
            </w:pPr>
            <w:r w:rsidRPr="00717A77">
              <w:rPr>
                <w:rFonts w:cs="Arial"/>
              </w:rPr>
              <w:t>D</w:t>
            </w:r>
            <w:r w:rsidR="001E285A" w:rsidRPr="00717A77">
              <w:rPr>
                <w:rFonts w:cs="Arial"/>
              </w:rPr>
              <w:t>eepen the RJC value proposition</w:t>
            </w:r>
            <w:r w:rsidRPr="00717A77">
              <w:rPr>
                <w:rFonts w:cs="Arial"/>
              </w:rPr>
              <w:t xml:space="preserve"> during </w:t>
            </w:r>
            <w:r w:rsidR="00F258C2" w:rsidRPr="00717A77">
              <w:rPr>
                <w:rFonts w:cs="Arial"/>
              </w:rPr>
              <w:t>member support interactions</w:t>
            </w:r>
            <w:r w:rsidR="001E285A" w:rsidRPr="00717A77">
              <w:rPr>
                <w:rFonts w:cs="Arial"/>
              </w:rPr>
              <w:t xml:space="preserve"> </w:t>
            </w:r>
          </w:p>
          <w:p w14:paraId="6328918F" w14:textId="1314204A" w:rsidR="00B55689" w:rsidRPr="00B55689" w:rsidRDefault="00B55689" w:rsidP="00B474BE">
            <w:pPr>
              <w:pStyle w:val="TableParagraph"/>
              <w:tabs>
                <w:tab w:val="left" w:pos="829"/>
              </w:tabs>
              <w:ind w:left="360"/>
              <w:rPr>
                <w:rFonts w:asciiTheme="minorHAnsi" w:hAnsiTheme="minorHAnsi" w:cstheme="minorHAnsi"/>
              </w:rPr>
            </w:pPr>
          </w:p>
        </w:tc>
      </w:tr>
      <w:tr w:rsidR="000571FC" w:rsidRPr="00D67EC1" w14:paraId="4AA095B6" w14:textId="77777777" w:rsidTr="001C3FBF">
        <w:trPr>
          <w:trHeight w:val="979"/>
        </w:trPr>
        <w:tc>
          <w:tcPr>
            <w:tcW w:w="2556" w:type="dxa"/>
            <w:tcBorders>
              <w:top w:val="single" w:sz="4" w:space="0" w:color="auto"/>
              <w:left w:val="single" w:sz="4" w:space="0" w:color="auto"/>
              <w:bottom w:val="single" w:sz="4" w:space="0" w:color="auto"/>
              <w:right w:val="single" w:sz="4" w:space="0" w:color="auto"/>
            </w:tcBorders>
            <w:vAlign w:val="center"/>
          </w:tcPr>
          <w:p w14:paraId="725F3C2F" w14:textId="7A81C4EB" w:rsidR="000571FC" w:rsidRDefault="00A50402" w:rsidP="00A50402">
            <w:pPr>
              <w:pStyle w:val="TableParagraph"/>
              <w:spacing w:before="1"/>
              <w:ind w:left="107"/>
              <w:rPr>
                <w:b/>
              </w:rPr>
            </w:pPr>
            <w:r>
              <w:rPr>
                <w:rFonts w:asciiTheme="minorHAnsi" w:hAnsiTheme="minorHAnsi" w:cstheme="minorHAnsi"/>
                <w:b/>
                <w:bCs/>
              </w:rPr>
              <w:t>Communications</w:t>
            </w:r>
            <w:r w:rsidR="006E4C5C">
              <w:rPr>
                <w:rFonts w:asciiTheme="minorHAnsi" w:hAnsiTheme="minorHAnsi" w:cstheme="minorHAnsi"/>
                <w:b/>
                <w:bCs/>
              </w:rPr>
              <w:t xml:space="preserve"> (Specific annual KPIs will be developed together)</w:t>
            </w:r>
          </w:p>
        </w:tc>
        <w:tc>
          <w:tcPr>
            <w:tcW w:w="6516" w:type="dxa"/>
            <w:tcBorders>
              <w:top w:val="single" w:sz="4" w:space="0" w:color="auto"/>
              <w:left w:val="single" w:sz="4" w:space="0" w:color="auto"/>
              <w:bottom w:val="single" w:sz="4" w:space="0" w:color="auto"/>
              <w:right w:val="single" w:sz="4" w:space="0" w:color="auto"/>
            </w:tcBorders>
            <w:vAlign w:val="center"/>
          </w:tcPr>
          <w:p w14:paraId="04B2D0C2" w14:textId="77777777" w:rsidR="00B21E84" w:rsidRDefault="00A50402" w:rsidP="00B21E84">
            <w:pPr>
              <w:pStyle w:val="NoNumUntitledsubclause1"/>
              <w:numPr>
                <w:ilvl w:val="0"/>
                <w:numId w:val="33"/>
              </w:numPr>
              <w:spacing w:before="100" w:beforeAutospacing="1" w:after="100" w:afterAutospacing="1" w:line="240" w:lineRule="atLeast"/>
              <w:ind w:left="319"/>
              <w:rPr>
                <w:rFonts w:asciiTheme="minorHAnsi" w:hAnsiTheme="minorHAnsi"/>
                <w:szCs w:val="22"/>
              </w:rPr>
            </w:pPr>
            <w:r w:rsidRPr="00BF6910">
              <w:rPr>
                <w:rFonts w:asciiTheme="minorHAnsi" w:hAnsiTheme="minorHAnsi"/>
                <w:szCs w:val="22"/>
              </w:rPr>
              <w:t>Represent the RJC at industry events</w:t>
            </w:r>
            <w:r w:rsidR="000340E4" w:rsidRPr="00BF6910">
              <w:rPr>
                <w:rFonts w:asciiTheme="minorHAnsi" w:hAnsiTheme="minorHAnsi"/>
                <w:szCs w:val="22"/>
              </w:rPr>
              <w:t>, conferences</w:t>
            </w:r>
            <w:r w:rsidR="00335C96" w:rsidRPr="00BF6910">
              <w:rPr>
                <w:rFonts w:asciiTheme="minorHAnsi" w:hAnsiTheme="minorHAnsi"/>
                <w:szCs w:val="22"/>
              </w:rPr>
              <w:t>, trade fares</w:t>
            </w:r>
            <w:r w:rsidRPr="00BF6910">
              <w:rPr>
                <w:rFonts w:asciiTheme="minorHAnsi" w:hAnsiTheme="minorHAnsi"/>
                <w:szCs w:val="22"/>
              </w:rPr>
              <w:t xml:space="preserve"> and other </w:t>
            </w:r>
            <w:r w:rsidR="000340E4" w:rsidRPr="00BF6910">
              <w:rPr>
                <w:rFonts w:asciiTheme="minorHAnsi" w:hAnsiTheme="minorHAnsi"/>
                <w:szCs w:val="22"/>
              </w:rPr>
              <w:t xml:space="preserve">networking </w:t>
            </w:r>
            <w:r w:rsidRPr="00BF6910">
              <w:rPr>
                <w:rFonts w:asciiTheme="minorHAnsi" w:hAnsiTheme="minorHAnsi"/>
                <w:szCs w:val="22"/>
              </w:rPr>
              <w:t>opportunities</w:t>
            </w:r>
          </w:p>
          <w:p w14:paraId="29CFDF78" w14:textId="77777777" w:rsidR="00B21E84" w:rsidRDefault="00A50402" w:rsidP="00B21E84">
            <w:pPr>
              <w:pStyle w:val="NoNumUntitledsubclause1"/>
              <w:numPr>
                <w:ilvl w:val="0"/>
                <w:numId w:val="33"/>
              </w:numPr>
              <w:spacing w:before="100" w:beforeAutospacing="1" w:after="100" w:afterAutospacing="1" w:line="240" w:lineRule="atLeast"/>
              <w:ind w:left="319"/>
              <w:rPr>
                <w:rFonts w:asciiTheme="minorHAnsi" w:hAnsiTheme="minorHAnsi"/>
                <w:szCs w:val="22"/>
              </w:rPr>
            </w:pPr>
            <w:r w:rsidRPr="00B21E84">
              <w:rPr>
                <w:rFonts w:asciiTheme="minorHAnsi" w:hAnsiTheme="minorHAnsi"/>
                <w:szCs w:val="22"/>
              </w:rPr>
              <w:t>Use the RJC Messaging Pillars at every opportunity to support the RJC’s global communications agenda</w:t>
            </w:r>
          </w:p>
          <w:p w14:paraId="69709E24" w14:textId="77777777" w:rsidR="00B21E84" w:rsidRDefault="00A50402" w:rsidP="00B21E84">
            <w:pPr>
              <w:pStyle w:val="NoNumUntitledsubclause1"/>
              <w:numPr>
                <w:ilvl w:val="0"/>
                <w:numId w:val="33"/>
              </w:numPr>
              <w:spacing w:before="100" w:beforeAutospacing="1" w:after="100" w:afterAutospacing="1" w:line="240" w:lineRule="atLeast"/>
              <w:ind w:left="319"/>
              <w:rPr>
                <w:rFonts w:asciiTheme="minorHAnsi" w:hAnsiTheme="minorHAnsi"/>
                <w:szCs w:val="22"/>
              </w:rPr>
            </w:pPr>
            <w:r w:rsidRPr="00B21E84">
              <w:rPr>
                <w:rFonts w:asciiTheme="minorHAnsi" w:hAnsiTheme="minorHAnsi"/>
                <w:szCs w:val="22"/>
              </w:rPr>
              <w:t>Assess</w:t>
            </w:r>
            <w:r w:rsidR="00335C96" w:rsidRPr="00B21E84">
              <w:rPr>
                <w:rFonts w:asciiTheme="minorHAnsi" w:hAnsiTheme="minorHAnsi"/>
                <w:szCs w:val="22"/>
              </w:rPr>
              <w:t xml:space="preserve"> and </w:t>
            </w:r>
            <w:r w:rsidRPr="00B21E84">
              <w:rPr>
                <w:rFonts w:asciiTheme="minorHAnsi" w:hAnsiTheme="minorHAnsi"/>
                <w:szCs w:val="22"/>
              </w:rPr>
              <w:t>recommend potential media engagement with the RJC communications team</w:t>
            </w:r>
            <w:r w:rsidR="00335C96" w:rsidRPr="00B21E84">
              <w:rPr>
                <w:rFonts w:asciiTheme="minorHAnsi" w:hAnsiTheme="minorHAnsi"/>
                <w:szCs w:val="22"/>
              </w:rPr>
              <w:t xml:space="preserve"> ensuring external statements are agreed and approved </w:t>
            </w:r>
          </w:p>
          <w:p w14:paraId="7A05212B" w14:textId="03A13C56" w:rsidR="00B21E84" w:rsidRDefault="00335C96" w:rsidP="00B21E84">
            <w:pPr>
              <w:pStyle w:val="NoNumUntitledsubclause1"/>
              <w:numPr>
                <w:ilvl w:val="0"/>
                <w:numId w:val="33"/>
              </w:numPr>
              <w:spacing w:before="100" w:beforeAutospacing="1" w:after="100" w:afterAutospacing="1" w:line="240" w:lineRule="atLeast"/>
              <w:ind w:left="319"/>
              <w:rPr>
                <w:rFonts w:asciiTheme="minorHAnsi" w:hAnsiTheme="minorHAnsi"/>
                <w:szCs w:val="22"/>
              </w:rPr>
            </w:pPr>
            <w:r w:rsidRPr="00B21E84">
              <w:rPr>
                <w:rFonts w:asciiTheme="minorHAnsi" w:hAnsiTheme="minorHAnsi"/>
                <w:szCs w:val="22"/>
              </w:rPr>
              <w:t>P</w:t>
            </w:r>
            <w:r w:rsidR="00A50402" w:rsidRPr="00B21E84">
              <w:rPr>
                <w:rFonts w:asciiTheme="minorHAnsi" w:hAnsiTheme="minorHAnsi"/>
                <w:szCs w:val="22"/>
              </w:rPr>
              <w:t xml:space="preserve">rovide updates on </w:t>
            </w:r>
            <w:r w:rsidR="005C5222" w:rsidRPr="00B21E84">
              <w:rPr>
                <w:rFonts w:asciiTheme="minorHAnsi" w:hAnsiTheme="minorHAnsi"/>
                <w:szCs w:val="22"/>
              </w:rPr>
              <w:t xml:space="preserve">strategies and </w:t>
            </w:r>
            <w:r w:rsidR="00A50402" w:rsidRPr="00B21E84">
              <w:rPr>
                <w:rFonts w:asciiTheme="minorHAnsi" w:hAnsiTheme="minorHAnsi"/>
                <w:szCs w:val="22"/>
              </w:rPr>
              <w:t xml:space="preserve">operations to the </w:t>
            </w:r>
            <w:r w:rsidR="006E0C1B">
              <w:rPr>
                <w:rFonts w:asciiTheme="minorHAnsi" w:hAnsiTheme="minorHAnsi"/>
                <w:szCs w:val="22"/>
              </w:rPr>
              <w:t>Management Team.</w:t>
            </w:r>
          </w:p>
          <w:p w14:paraId="030CEE0D" w14:textId="77777777" w:rsidR="00B21E84" w:rsidRDefault="00A50402" w:rsidP="00B21E84">
            <w:pPr>
              <w:pStyle w:val="NoNumUntitledsubclause1"/>
              <w:numPr>
                <w:ilvl w:val="0"/>
                <w:numId w:val="33"/>
              </w:numPr>
              <w:spacing w:before="100" w:beforeAutospacing="1" w:after="100" w:afterAutospacing="1" w:line="240" w:lineRule="atLeast"/>
              <w:ind w:left="319"/>
              <w:rPr>
                <w:rFonts w:asciiTheme="minorHAnsi" w:hAnsiTheme="minorHAnsi"/>
                <w:szCs w:val="22"/>
              </w:rPr>
            </w:pPr>
            <w:r w:rsidRPr="00B21E84">
              <w:rPr>
                <w:rFonts w:asciiTheme="minorHAnsi" w:hAnsiTheme="minorHAnsi"/>
                <w:szCs w:val="22"/>
              </w:rPr>
              <w:t>Monitor and assess North American traditional and social media coverage for issues of relevance to RJC’s global business agenda</w:t>
            </w:r>
          </w:p>
          <w:p w14:paraId="4A94D447" w14:textId="30419CC5" w:rsidR="000571FC" w:rsidRPr="00B21E84" w:rsidRDefault="00B21E84" w:rsidP="00B21E84">
            <w:pPr>
              <w:pStyle w:val="NoNumUntitledsubclause1"/>
              <w:numPr>
                <w:ilvl w:val="0"/>
                <w:numId w:val="33"/>
              </w:numPr>
              <w:spacing w:before="100" w:beforeAutospacing="1" w:after="100" w:afterAutospacing="1" w:line="240" w:lineRule="atLeast"/>
              <w:ind w:left="319"/>
              <w:rPr>
                <w:rFonts w:asciiTheme="minorHAnsi" w:hAnsiTheme="minorHAnsi"/>
                <w:szCs w:val="22"/>
              </w:rPr>
            </w:pPr>
            <w:r>
              <w:rPr>
                <w:rFonts w:asciiTheme="minorHAnsi" w:hAnsiTheme="minorHAnsi"/>
                <w:szCs w:val="22"/>
              </w:rPr>
              <w:t>Attend and present</w:t>
            </w:r>
            <w:r w:rsidR="00A50402" w:rsidRPr="00B21E84">
              <w:rPr>
                <w:rFonts w:asciiTheme="minorHAnsi" w:hAnsiTheme="minorHAnsi"/>
                <w:szCs w:val="22"/>
              </w:rPr>
              <w:t xml:space="preserve"> at critical industry events, representing RJC’s business interest</w:t>
            </w:r>
            <w:r w:rsidR="005C5222" w:rsidRPr="00B21E84">
              <w:rPr>
                <w:rFonts w:asciiTheme="minorHAnsi" w:hAnsiTheme="minorHAnsi"/>
                <w:szCs w:val="22"/>
              </w:rPr>
              <w:t>s</w:t>
            </w:r>
            <w:r w:rsidR="00A50402" w:rsidRPr="00B21E84">
              <w:rPr>
                <w:rFonts w:asciiTheme="minorHAnsi" w:hAnsiTheme="minorHAnsi"/>
                <w:szCs w:val="22"/>
              </w:rPr>
              <w:t xml:space="preserve"> using the </w:t>
            </w:r>
            <w:r w:rsidR="005C5222" w:rsidRPr="00B21E84">
              <w:rPr>
                <w:rFonts w:asciiTheme="minorHAnsi" w:hAnsiTheme="minorHAnsi"/>
                <w:szCs w:val="22"/>
              </w:rPr>
              <w:t>RJC’s M</w:t>
            </w:r>
            <w:r w:rsidR="00A50402" w:rsidRPr="00B21E84">
              <w:rPr>
                <w:rFonts w:asciiTheme="minorHAnsi" w:hAnsiTheme="minorHAnsi"/>
                <w:szCs w:val="22"/>
              </w:rPr>
              <w:t xml:space="preserve">essaging </w:t>
            </w:r>
            <w:r w:rsidR="005C5222" w:rsidRPr="00B21E84">
              <w:rPr>
                <w:rFonts w:asciiTheme="minorHAnsi" w:hAnsiTheme="minorHAnsi"/>
                <w:szCs w:val="22"/>
              </w:rPr>
              <w:t>P</w:t>
            </w:r>
            <w:r w:rsidR="00A50402" w:rsidRPr="00B21E84">
              <w:rPr>
                <w:rFonts w:asciiTheme="minorHAnsi" w:hAnsiTheme="minorHAnsi"/>
                <w:szCs w:val="22"/>
              </w:rPr>
              <w:t>illars/narrative</w:t>
            </w:r>
          </w:p>
        </w:tc>
      </w:tr>
      <w:tr w:rsidR="00B55689" w:rsidRPr="00D67EC1" w14:paraId="02F0D972" w14:textId="77777777" w:rsidTr="001C3FBF">
        <w:trPr>
          <w:trHeight w:val="979"/>
        </w:trPr>
        <w:tc>
          <w:tcPr>
            <w:tcW w:w="2556" w:type="dxa"/>
            <w:tcBorders>
              <w:top w:val="single" w:sz="4" w:space="0" w:color="auto"/>
              <w:left w:val="single" w:sz="4" w:space="0" w:color="auto"/>
              <w:bottom w:val="single" w:sz="4" w:space="0" w:color="auto"/>
              <w:right w:val="single" w:sz="4" w:space="0" w:color="auto"/>
            </w:tcBorders>
            <w:vAlign w:val="center"/>
          </w:tcPr>
          <w:p w14:paraId="0720E714" w14:textId="7B49CF34" w:rsidR="00B55689" w:rsidRPr="002C77D2" w:rsidRDefault="00B71BB3" w:rsidP="00620A78">
            <w:pPr>
              <w:pStyle w:val="TableParagraph"/>
              <w:spacing w:before="1"/>
              <w:ind w:left="107"/>
              <w:contextualSpacing/>
              <w:rPr>
                <w:rFonts w:asciiTheme="minorHAnsi" w:hAnsiTheme="minorHAnsi" w:cstheme="minorHAnsi"/>
                <w:b/>
                <w:bCs/>
              </w:rPr>
            </w:pPr>
            <w:r>
              <w:rPr>
                <w:rFonts w:asciiTheme="minorHAnsi" w:hAnsiTheme="minorHAnsi" w:cstheme="minorHAnsi"/>
                <w:b/>
                <w:bCs/>
              </w:rPr>
              <w:t>Government and Industry Relationships</w:t>
            </w:r>
            <w:r w:rsidR="006E4C5C">
              <w:rPr>
                <w:rFonts w:asciiTheme="minorHAnsi" w:hAnsiTheme="minorHAnsi" w:cstheme="minorHAnsi"/>
                <w:b/>
                <w:bCs/>
              </w:rPr>
              <w:t xml:space="preserve"> (Specific annual KPIs will be developed together)</w:t>
            </w:r>
          </w:p>
        </w:tc>
        <w:tc>
          <w:tcPr>
            <w:tcW w:w="6516" w:type="dxa"/>
            <w:tcBorders>
              <w:top w:val="single" w:sz="4" w:space="0" w:color="auto"/>
              <w:left w:val="single" w:sz="4" w:space="0" w:color="auto"/>
              <w:bottom w:val="single" w:sz="4" w:space="0" w:color="auto"/>
              <w:right w:val="single" w:sz="4" w:space="0" w:color="auto"/>
            </w:tcBorders>
            <w:vAlign w:val="center"/>
          </w:tcPr>
          <w:p w14:paraId="5AC1CF92" w14:textId="65B6B41D" w:rsidR="00B21E84" w:rsidRDefault="00B71BB3" w:rsidP="00B21E84">
            <w:pPr>
              <w:pStyle w:val="NoNumUntitledsubclause1"/>
              <w:numPr>
                <w:ilvl w:val="0"/>
                <w:numId w:val="35"/>
              </w:numPr>
              <w:spacing w:before="100" w:beforeAutospacing="1" w:after="100" w:afterAutospacing="1" w:line="240" w:lineRule="atLeast"/>
              <w:ind w:left="319"/>
              <w:rPr>
                <w:rFonts w:asciiTheme="minorHAnsi" w:hAnsiTheme="minorHAnsi"/>
                <w:szCs w:val="22"/>
              </w:rPr>
            </w:pPr>
            <w:r w:rsidRPr="00BF6910">
              <w:rPr>
                <w:rFonts w:asciiTheme="minorHAnsi" w:hAnsiTheme="minorHAnsi"/>
                <w:szCs w:val="22"/>
              </w:rPr>
              <w:t>Build and maintain relationships with key US &amp; Canadian government</w:t>
            </w:r>
            <w:r w:rsidR="006E0C1B">
              <w:rPr>
                <w:rFonts w:asciiTheme="minorHAnsi" w:hAnsiTheme="minorHAnsi"/>
                <w:szCs w:val="22"/>
              </w:rPr>
              <w:t xml:space="preserve">, </w:t>
            </w:r>
            <w:r w:rsidRPr="00BF6910">
              <w:rPr>
                <w:rFonts w:asciiTheme="minorHAnsi" w:hAnsiTheme="minorHAnsi"/>
                <w:szCs w:val="22"/>
              </w:rPr>
              <w:t>regulatory bodies and industry trade associations</w:t>
            </w:r>
          </w:p>
          <w:p w14:paraId="0AFD9B09" w14:textId="77777777" w:rsidR="00B21E84" w:rsidRPr="00B21E84" w:rsidRDefault="00B71BB3" w:rsidP="00B21E84">
            <w:pPr>
              <w:pStyle w:val="NoNumUntitledsubclause1"/>
              <w:numPr>
                <w:ilvl w:val="0"/>
                <w:numId w:val="35"/>
              </w:numPr>
              <w:spacing w:before="100" w:beforeAutospacing="1" w:after="100" w:afterAutospacing="1" w:line="240" w:lineRule="atLeast"/>
              <w:ind w:left="319"/>
              <w:rPr>
                <w:rFonts w:asciiTheme="minorHAnsi" w:hAnsiTheme="minorHAnsi"/>
                <w:szCs w:val="22"/>
              </w:rPr>
            </w:pPr>
            <w:r w:rsidRPr="00B21E84">
              <w:rPr>
                <w:rFonts w:asciiTheme="minorHAnsi" w:hAnsiTheme="minorHAnsi"/>
              </w:rPr>
              <w:t>Ensure that the US Department of State is regularly briefed about the RJC and initiatives of mutual interest, and that the RJC is briefed on matters of concern to DOS</w:t>
            </w:r>
          </w:p>
          <w:p w14:paraId="6FFD3656" w14:textId="77777777" w:rsidR="00B21E84" w:rsidRPr="00B21E84" w:rsidRDefault="00B71BB3" w:rsidP="00B21E84">
            <w:pPr>
              <w:pStyle w:val="NoNumUntitledsubclause1"/>
              <w:numPr>
                <w:ilvl w:val="0"/>
                <w:numId w:val="35"/>
              </w:numPr>
              <w:spacing w:before="100" w:beforeAutospacing="1" w:after="100" w:afterAutospacing="1" w:line="240" w:lineRule="atLeast"/>
              <w:ind w:left="319"/>
              <w:rPr>
                <w:rFonts w:asciiTheme="minorHAnsi" w:hAnsiTheme="minorHAnsi"/>
                <w:szCs w:val="22"/>
              </w:rPr>
            </w:pPr>
            <w:r w:rsidRPr="00B21E84">
              <w:rPr>
                <w:rFonts w:asciiTheme="minorHAnsi" w:hAnsiTheme="minorHAnsi"/>
              </w:rPr>
              <w:t>Engage as necessary with, and monitor, key regulatory and legislative bodies in the US and Canada</w:t>
            </w:r>
          </w:p>
          <w:p w14:paraId="1F17E1AF" w14:textId="77777777" w:rsidR="00B21E84" w:rsidRPr="00B21E84" w:rsidRDefault="00B71BB3" w:rsidP="00B21E84">
            <w:pPr>
              <w:pStyle w:val="NoNumUntitledsubclause1"/>
              <w:numPr>
                <w:ilvl w:val="0"/>
                <w:numId w:val="35"/>
              </w:numPr>
              <w:spacing w:before="100" w:beforeAutospacing="1" w:after="100" w:afterAutospacing="1" w:line="240" w:lineRule="atLeast"/>
              <w:ind w:left="319"/>
              <w:rPr>
                <w:rFonts w:asciiTheme="minorHAnsi" w:hAnsiTheme="minorHAnsi"/>
                <w:szCs w:val="22"/>
              </w:rPr>
            </w:pPr>
            <w:r w:rsidRPr="00B21E84">
              <w:rPr>
                <w:rFonts w:asciiTheme="minorHAnsi" w:hAnsiTheme="minorHAnsi"/>
              </w:rPr>
              <w:t>Participate in the RJC’s reputation/issue management and crisis response preparation and execution</w:t>
            </w:r>
          </w:p>
          <w:p w14:paraId="4FCDEF5C" w14:textId="77777777" w:rsidR="00B21E84" w:rsidRPr="00B21E84" w:rsidRDefault="00B71BB3" w:rsidP="00B21E84">
            <w:pPr>
              <w:pStyle w:val="NoNumUntitledsubclause1"/>
              <w:numPr>
                <w:ilvl w:val="0"/>
                <w:numId w:val="35"/>
              </w:numPr>
              <w:spacing w:before="100" w:beforeAutospacing="1" w:after="100" w:afterAutospacing="1" w:line="240" w:lineRule="atLeast"/>
              <w:ind w:left="319"/>
              <w:rPr>
                <w:rFonts w:asciiTheme="minorHAnsi" w:hAnsiTheme="minorHAnsi"/>
                <w:szCs w:val="22"/>
              </w:rPr>
            </w:pPr>
            <w:r w:rsidRPr="00B21E84">
              <w:rPr>
                <w:rFonts w:asciiTheme="minorHAnsi" w:hAnsiTheme="minorHAnsi"/>
              </w:rPr>
              <w:t>Ensure that the Jewelers Vigilance Committee is regularly briefed about the RJC and initiatives of mutual interest, and facilitate joint communications and other relevant activities between the RJC and JVC</w:t>
            </w:r>
          </w:p>
          <w:p w14:paraId="0AC348BA" w14:textId="595A0842" w:rsidR="00B21E84" w:rsidRPr="00B21E84" w:rsidRDefault="00B71BB3" w:rsidP="00B21E84">
            <w:pPr>
              <w:pStyle w:val="NoNumUntitledsubclause1"/>
              <w:numPr>
                <w:ilvl w:val="0"/>
                <w:numId w:val="35"/>
              </w:numPr>
              <w:spacing w:before="100" w:beforeAutospacing="1" w:after="100" w:afterAutospacing="1" w:line="240" w:lineRule="atLeast"/>
              <w:ind w:left="319"/>
              <w:rPr>
                <w:rFonts w:asciiTheme="minorHAnsi" w:hAnsiTheme="minorHAnsi"/>
                <w:szCs w:val="22"/>
              </w:rPr>
            </w:pPr>
            <w:r w:rsidRPr="00B21E84">
              <w:rPr>
                <w:rFonts w:asciiTheme="minorHAnsi" w:hAnsiTheme="minorHAnsi"/>
              </w:rPr>
              <w:t xml:space="preserve">Ensure that </w:t>
            </w:r>
            <w:r w:rsidR="006E4C5C">
              <w:rPr>
                <w:rFonts w:asciiTheme="minorHAnsi" w:hAnsiTheme="minorHAnsi"/>
              </w:rPr>
              <w:t xml:space="preserve">all relevant non-RJC and RJC-member </w:t>
            </w:r>
            <w:r w:rsidRPr="00B21E84">
              <w:rPr>
                <w:rFonts w:asciiTheme="minorHAnsi" w:hAnsiTheme="minorHAnsi"/>
              </w:rPr>
              <w:t xml:space="preserve">trade associations  understand the RJC value proposition and are briefed with RJC key </w:t>
            </w:r>
            <w:r w:rsidRPr="00B21E84">
              <w:rPr>
                <w:rFonts w:asciiTheme="minorHAnsi" w:hAnsiTheme="minorHAnsi"/>
              </w:rPr>
              <w:lastRenderedPageBreak/>
              <w:t>messages which ensure consistent, accurate and positive communication</w:t>
            </w:r>
          </w:p>
          <w:p w14:paraId="41D10F21" w14:textId="77777777" w:rsidR="00B21E84" w:rsidRPr="00B21E84" w:rsidRDefault="00B71BB3" w:rsidP="00B21E84">
            <w:pPr>
              <w:pStyle w:val="NoNumUntitledsubclause1"/>
              <w:numPr>
                <w:ilvl w:val="0"/>
                <w:numId w:val="35"/>
              </w:numPr>
              <w:spacing w:before="100" w:beforeAutospacing="1" w:after="100" w:afterAutospacing="1" w:line="240" w:lineRule="atLeast"/>
              <w:ind w:left="319"/>
              <w:rPr>
                <w:rFonts w:asciiTheme="minorHAnsi" w:hAnsiTheme="minorHAnsi"/>
                <w:szCs w:val="22"/>
              </w:rPr>
            </w:pPr>
            <w:r w:rsidRPr="00B21E84">
              <w:rPr>
                <w:rFonts w:asciiTheme="minorHAnsi" w:hAnsiTheme="minorHAnsi"/>
              </w:rPr>
              <w:t>Ensure positive messaging especially when associations are presenting with the RJC, so that communications are aligned and mutually supportive</w:t>
            </w:r>
          </w:p>
          <w:p w14:paraId="39445C71" w14:textId="77777777" w:rsidR="00B21E84" w:rsidRPr="00B21E84" w:rsidRDefault="00B71BB3" w:rsidP="00B21E84">
            <w:pPr>
              <w:pStyle w:val="NoNumUntitledsubclause1"/>
              <w:numPr>
                <w:ilvl w:val="0"/>
                <w:numId w:val="35"/>
              </w:numPr>
              <w:spacing w:before="100" w:beforeAutospacing="1" w:after="100" w:afterAutospacing="1" w:line="240" w:lineRule="atLeast"/>
              <w:ind w:left="319"/>
              <w:rPr>
                <w:rFonts w:asciiTheme="minorHAnsi" w:hAnsiTheme="minorHAnsi"/>
                <w:szCs w:val="22"/>
              </w:rPr>
            </w:pPr>
            <w:r w:rsidRPr="00B21E84">
              <w:rPr>
                <w:rFonts w:asciiTheme="minorHAnsi" w:hAnsiTheme="minorHAnsi"/>
              </w:rPr>
              <w:t>Propose opportunities for RJC to increase visibility to key stakeholders on credible platforms</w:t>
            </w:r>
          </w:p>
          <w:p w14:paraId="144DACF4" w14:textId="1F37C319" w:rsidR="00B55689" w:rsidRPr="00B21E84" w:rsidRDefault="00B71BB3" w:rsidP="00B21E84">
            <w:pPr>
              <w:pStyle w:val="NoNumUntitledsubclause1"/>
              <w:numPr>
                <w:ilvl w:val="0"/>
                <w:numId w:val="35"/>
              </w:numPr>
              <w:spacing w:before="100" w:beforeAutospacing="1" w:after="100" w:afterAutospacing="1" w:line="240" w:lineRule="atLeast"/>
              <w:ind w:left="319"/>
              <w:rPr>
                <w:rFonts w:asciiTheme="minorHAnsi" w:hAnsiTheme="minorHAnsi"/>
                <w:szCs w:val="22"/>
              </w:rPr>
            </w:pPr>
            <w:r w:rsidRPr="00B21E84">
              <w:rPr>
                <w:rFonts w:asciiTheme="minorHAnsi" w:hAnsiTheme="minorHAnsi"/>
              </w:rPr>
              <w:t>Represent RJC upon request to key stakeholders</w:t>
            </w:r>
          </w:p>
        </w:tc>
      </w:tr>
    </w:tbl>
    <w:p w14:paraId="13D5AF8A" w14:textId="77777777" w:rsidR="008C1888" w:rsidRDefault="008C1888" w:rsidP="00CB778C"/>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8422"/>
      </w:tblGrid>
      <w:tr w:rsidR="00CB778C" w:rsidRPr="00D67EC1" w14:paraId="1D903F18" w14:textId="77777777" w:rsidTr="00620204">
        <w:tc>
          <w:tcPr>
            <w:tcW w:w="9214" w:type="dxa"/>
            <w:gridSpan w:val="2"/>
            <w:tcBorders>
              <w:left w:val="single" w:sz="4" w:space="0" w:color="auto"/>
              <w:bottom w:val="single" w:sz="4" w:space="0" w:color="auto"/>
              <w:right w:val="single" w:sz="4" w:space="0" w:color="auto"/>
            </w:tcBorders>
            <w:shd w:val="clear" w:color="auto" w:fill="8F8065" w:themeFill="accent1"/>
          </w:tcPr>
          <w:p w14:paraId="37A705A4" w14:textId="76FA51D5" w:rsidR="00CB778C" w:rsidRPr="00D67EC1" w:rsidRDefault="00CB778C" w:rsidP="00085B33">
            <w:pPr>
              <w:rPr>
                <w:b/>
                <w:color w:val="FFFFFF" w:themeColor="background1"/>
              </w:rPr>
            </w:pPr>
            <w:r>
              <w:rPr>
                <w:b/>
                <w:color w:val="FFFFFF" w:themeColor="background1"/>
              </w:rPr>
              <w:t>EXPERIENCE AND QUALIFICATIONS</w:t>
            </w:r>
          </w:p>
        </w:tc>
      </w:tr>
      <w:tr w:rsidR="00C525E9" w14:paraId="43F79B30" w14:textId="77777777" w:rsidTr="00620204">
        <w:tc>
          <w:tcPr>
            <w:tcW w:w="792" w:type="dxa"/>
            <w:tcBorders>
              <w:left w:val="single" w:sz="4" w:space="0" w:color="auto"/>
              <w:bottom w:val="single" w:sz="4" w:space="0" w:color="auto"/>
              <w:right w:val="single" w:sz="4" w:space="0" w:color="auto"/>
            </w:tcBorders>
          </w:tcPr>
          <w:p w14:paraId="681B64D8" w14:textId="0C4EE184" w:rsidR="00C525E9" w:rsidRDefault="00C525E9" w:rsidP="005A060A">
            <w:pPr>
              <w:rPr>
                <w:bCs/>
              </w:rPr>
            </w:pPr>
            <w:r>
              <w:rPr>
                <w:bCs/>
              </w:rPr>
              <w:t>1.</w:t>
            </w:r>
          </w:p>
        </w:tc>
        <w:tc>
          <w:tcPr>
            <w:tcW w:w="8422" w:type="dxa"/>
            <w:tcBorders>
              <w:left w:val="single" w:sz="4" w:space="0" w:color="auto"/>
              <w:bottom w:val="single" w:sz="4" w:space="0" w:color="auto"/>
              <w:right w:val="single" w:sz="4" w:space="0" w:color="auto"/>
            </w:tcBorders>
          </w:tcPr>
          <w:p w14:paraId="7DF891A0" w14:textId="251D5034" w:rsidR="00C525E9" w:rsidRPr="00630123" w:rsidRDefault="007E397E" w:rsidP="005A060A">
            <w:pPr>
              <w:jc w:val="both"/>
            </w:pPr>
            <w:r>
              <w:t>E</w:t>
            </w:r>
            <w:r w:rsidR="00C525E9" w:rsidRPr="00630123">
              <w:t xml:space="preserve">xperience </w:t>
            </w:r>
            <w:r w:rsidR="008821A0" w:rsidRPr="00630123">
              <w:t xml:space="preserve">in </w:t>
            </w:r>
            <w:r w:rsidR="00630123" w:rsidRPr="00630123">
              <w:t xml:space="preserve">a </w:t>
            </w:r>
            <w:r w:rsidR="008821A0" w:rsidRPr="00630123">
              <w:t>membership organisation</w:t>
            </w:r>
          </w:p>
        </w:tc>
      </w:tr>
      <w:tr w:rsidR="00620204" w14:paraId="16E6DEC5" w14:textId="77777777" w:rsidTr="00620204">
        <w:tc>
          <w:tcPr>
            <w:tcW w:w="792" w:type="dxa"/>
            <w:tcBorders>
              <w:left w:val="single" w:sz="4" w:space="0" w:color="auto"/>
              <w:bottom w:val="single" w:sz="4" w:space="0" w:color="auto"/>
              <w:right w:val="single" w:sz="4" w:space="0" w:color="auto"/>
            </w:tcBorders>
          </w:tcPr>
          <w:p w14:paraId="5D879318" w14:textId="3CEFCF69" w:rsidR="00620204" w:rsidRPr="00D67EC1" w:rsidRDefault="00C525E9" w:rsidP="005A060A">
            <w:pPr>
              <w:rPr>
                <w:bCs/>
              </w:rPr>
            </w:pPr>
            <w:r>
              <w:rPr>
                <w:bCs/>
              </w:rPr>
              <w:t>2</w:t>
            </w:r>
            <w:r w:rsidR="00620204">
              <w:rPr>
                <w:bCs/>
              </w:rPr>
              <w:t>.</w:t>
            </w:r>
          </w:p>
        </w:tc>
        <w:tc>
          <w:tcPr>
            <w:tcW w:w="8422" w:type="dxa"/>
            <w:tcBorders>
              <w:left w:val="single" w:sz="4" w:space="0" w:color="auto"/>
              <w:bottom w:val="single" w:sz="4" w:space="0" w:color="auto"/>
              <w:right w:val="single" w:sz="4" w:space="0" w:color="auto"/>
            </w:tcBorders>
          </w:tcPr>
          <w:p w14:paraId="3522E639" w14:textId="5898C0BD" w:rsidR="00620204" w:rsidRPr="00630123" w:rsidRDefault="003D4953" w:rsidP="005A060A">
            <w:pPr>
              <w:jc w:val="both"/>
            </w:pPr>
            <w:r w:rsidRPr="00630123">
              <w:t>Experience of developing membership growth and retentions strategy with success</w:t>
            </w:r>
          </w:p>
        </w:tc>
      </w:tr>
      <w:tr w:rsidR="00620204" w:rsidRPr="00D67EC1" w14:paraId="48DEA2CE" w14:textId="77777777" w:rsidTr="00620204">
        <w:tc>
          <w:tcPr>
            <w:tcW w:w="792" w:type="dxa"/>
            <w:tcBorders>
              <w:top w:val="single" w:sz="4" w:space="0" w:color="auto"/>
              <w:left w:val="single" w:sz="4" w:space="0" w:color="auto"/>
              <w:bottom w:val="single" w:sz="4" w:space="0" w:color="auto"/>
              <w:right w:val="single" w:sz="4" w:space="0" w:color="auto"/>
            </w:tcBorders>
          </w:tcPr>
          <w:p w14:paraId="31FCD8AD" w14:textId="07DABCB5" w:rsidR="00620204" w:rsidRPr="00D67EC1" w:rsidRDefault="00C525E9" w:rsidP="005A060A">
            <w:pPr>
              <w:rPr>
                <w:bCs/>
              </w:rPr>
            </w:pPr>
            <w:r>
              <w:rPr>
                <w:bCs/>
              </w:rPr>
              <w:t>3</w:t>
            </w:r>
            <w:r w:rsidR="00620204">
              <w:rPr>
                <w:bCs/>
              </w:rPr>
              <w:t>.</w:t>
            </w:r>
          </w:p>
        </w:tc>
        <w:tc>
          <w:tcPr>
            <w:tcW w:w="8422" w:type="dxa"/>
            <w:tcBorders>
              <w:top w:val="single" w:sz="4" w:space="0" w:color="auto"/>
              <w:left w:val="single" w:sz="4" w:space="0" w:color="auto"/>
              <w:bottom w:val="single" w:sz="4" w:space="0" w:color="auto"/>
              <w:right w:val="single" w:sz="4" w:space="0" w:color="auto"/>
            </w:tcBorders>
          </w:tcPr>
          <w:p w14:paraId="4C1125A9" w14:textId="2141B5E8" w:rsidR="00620204" w:rsidRPr="00630123" w:rsidRDefault="003D4953" w:rsidP="005A060A">
            <w:pPr>
              <w:jc w:val="both"/>
              <w:rPr>
                <w:bCs/>
              </w:rPr>
            </w:pPr>
            <w:r w:rsidRPr="00630123">
              <w:t xml:space="preserve">Knowledge of up-to-date industry compliance, standards </w:t>
            </w:r>
            <w:r w:rsidR="00223D27">
              <w:t>or</w:t>
            </w:r>
            <w:r w:rsidRPr="00630123">
              <w:t xml:space="preserve"> certification processes </w:t>
            </w:r>
          </w:p>
        </w:tc>
      </w:tr>
      <w:tr w:rsidR="00620204" w:rsidRPr="00D67EC1" w14:paraId="0D602F68" w14:textId="77777777" w:rsidTr="00620204">
        <w:tc>
          <w:tcPr>
            <w:tcW w:w="792" w:type="dxa"/>
            <w:tcBorders>
              <w:top w:val="single" w:sz="4" w:space="0" w:color="auto"/>
              <w:left w:val="single" w:sz="4" w:space="0" w:color="auto"/>
              <w:bottom w:val="single" w:sz="4" w:space="0" w:color="auto"/>
              <w:right w:val="single" w:sz="4" w:space="0" w:color="auto"/>
            </w:tcBorders>
          </w:tcPr>
          <w:p w14:paraId="5E890B04" w14:textId="303D2D77" w:rsidR="00620204" w:rsidRDefault="008821A0" w:rsidP="005A060A">
            <w:pPr>
              <w:rPr>
                <w:bCs/>
              </w:rPr>
            </w:pPr>
            <w:r>
              <w:rPr>
                <w:bCs/>
              </w:rPr>
              <w:t>4.</w:t>
            </w:r>
          </w:p>
        </w:tc>
        <w:tc>
          <w:tcPr>
            <w:tcW w:w="8422" w:type="dxa"/>
            <w:tcBorders>
              <w:top w:val="single" w:sz="4" w:space="0" w:color="auto"/>
              <w:left w:val="single" w:sz="4" w:space="0" w:color="auto"/>
              <w:bottom w:val="single" w:sz="4" w:space="0" w:color="auto"/>
              <w:right w:val="single" w:sz="4" w:space="0" w:color="auto"/>
            </w:tcBorders>
          </w:tcPr>
          <w:p w14:paraId="4A788A58" w14:textId="62E5A14C" w:rsidR="00620204" w:rsidRPr="00630123" w:rsidRDefault="00C525E9" w:rsidP="005A060A">
            <w:pPr>
              <w:jc w:val="both"/>
              <w:rPr>
                <w:bCs/>
              </w:rPr>
            </w:pPr>
            <w:r w:rsidRPr="00630123">
              <w:rPr>
                <w:bCs/>
              </w:rPr>
              <w:t>Bachelor’s degree in a relevant field</w:t>
            </w:r>
          </w:p>
        </w:tc>
      </w:tr>
    </w:tbl>
    <w:p w14:paraId="5368147D" w14:textId="77777777" w:rsidR="00D265EC" w:rsidRPr="00D67EC1" w:rsidRDefault="00D265EC" w:rsidP="00CB778C"/>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8422"/>
      </w:tblGrid>
      <w:tr w:rsidR="00CB778C" w:rsidRPr="00D67EC1" w14:paraId="48A8A71F" w14:textId="77777777" w:rsidTr="00085B33">
        <w:tc>
          <w:tcPr>
            <w:tcW w:w="9214" w:type="dxa"/>
            <w:gridSpan w:val="2"/>
            <w:tcBorders>
              <w:left w:val="single" w:sz="4" w:space="0" w:color="auto"/>
              <w:bottom w:val="single" w:sz="4" w:space="0" w:color="auto"/>
              <w:right w:val="single" w:sz="4" w:space="0" w:color="auto"/>
            </w:tcBorders>
            <w:shd w:val="clear" w:color="auto" w:fill="8F8065" w:themeFill="accent1"/>
          </w:tcPr>
          <w:p w14:paraId="096D7EDD" w14:textId="25B03BDF" w:rsidR="00CB778C" w:rsidRPr="00D67EC1" w:rsidRDefault="00CB778C" w:rsidP="00085B33">
            <w:pPr>
              <w:rPr>
                <w:b/>
                <w:color w:val="FFFFFF" w:themeColor="background1"/>
              </w:rPr>
            </w:pPr>
            <w:bookmarkStart w:id="2" w:name="_Hlk14879349"/>
            <w:r>
              <w:rPr>
                <w:b/>
                <w:color w:val="FFFFFF" w:themeColor="background1"/>
              </w:rPr>
              <w:t xml:space="preserve">KEY SKILLS AND </w:t>
            </w:r>
            <w:r w:rsidRPr="00D67EC1">
              <w:rPr>
                <w:b/>
                <w:color w:val="FFFFFF" w:themeColor="background1"/>
              </w:rPr>
              <w:t>COMPETENCIES</w:t>
            </w:r>
          </w:p>
        </w:tc>
      </w:tr>
      <w:tr w:rsidR="00CB778C" w:rsidRPr="00D67EC1" w14:paraId="55DDC3FA" w14:textId="77777777" w:rsidTr="00085B33">
        <w:tc>
          <w:tcPr>
            <w:tcW w:w="792" w:type="dxa"/>
            <w:tcBorders>
              <w:left w:val="single" w:sz="4" w:space="0" w:color="auto"/>
              <w:bottom w:val="single" w:sz="4" w:space="0" w:color="auto"/>
              <w:right w:val="single" w:sz="4" w:space="0" w:color="auto"/>
            </w:tcBorders>
          </w:tcPr>
          <w:p w14:paraId="48183013" w14:textId="77777777" w:rsidR="000D2225" w:rsidRDefault="000D2225" w:rsidP="00085B33">
            <w:pPr>
              <w:rPr>
                <w:bCs/>
              </w:rPr>
            </w:pPr>
          </w:p>
          <w:p w14:paraId="09202B01" w14:textId="051D176C" w:rsidR="00CB778C" w:rsidRPr="00D67EC1" w:rsidRDefault="000D2225" w:rsidP="00085B33">
            <w:pPr>
              <w:rPr>
                <w:bCs/>
              </w:rPr>
            </w:pPr>
            <w:r>
              <w:rPr>
                <w:bCs/>
              </w:rPr>
              <w:t>1.</w:t>
            </w:r>
          </w:p>
        </w:tc>
        <w:tc>
          <w:tcPr>
            <w:tcW w:w="8422" w:type="dxa"/>
            <w:tcBorders>
              <w:left w:val="single" w:sz="4" w:space="0" w:color="auto"/>
              <w:bottom w:val="single" w:sz="4" w:space="0" w:color="auto"/>
              <w:right w:val="single" w:sz="4" w:space="0" w:color="auto"/>
            </w:tcBorders>
          </w:tcPr>
          <w:p w14:paraId="098459ED" w14:textId="77777777" w:rsidR="000D2225" w:rsidRDefault="000D2225" w:rsidP="001A56B6">
            <w:pPr>
              <w:jc w:val="both"/>
            </w:pPr>
          </w:p>
          <w:p w14:paraId="321E7791" w14:textId="0FC82BDF" w:rsidR="00CB778C" w:rsidRPr="00E0058C" w:rsidRDefault="006E0C1B" w:rsidP="001A56B6">
            <w:pPr>
              <w:jc w:val="both"/>
            </w:pPr>
            <w:r>
              <w:t xml:space="preserve">Come with an extensive industry contacts book </w:t>
            </w:r>
            <w:r w:rsidR="008825B3">
              <w:t xml:space="preserve"> </w:t>
            </w:r>
          </w:p>
        </w:tc>
      </w:tr>
      <w:tr w:rsidR="006E0C1B" w:rsidRPr="00D67EC1" w14:paraId="4D53904E" w14:textId="77777777" w:rsidTr="00085B33">
        <w:tc>
          <w:tcPr>
            <w:tcW w:w="792" w:type="dxa"/>
            <w:tcBorders>
              <w:left w:val="single" w:sz="4" w:space="0" w:color="auto"/>
              <w:bottom w:val="single" w:sz="4" w:space="0" w:color="auto"/>
              <w:right w:val="single" w:sz="4" w:space="0" w:color="auto"/>
            </w:tcBorders>
          </w:tcPr>
          <w:p w14:paraId="6B4F8B65" w14:textId="109E1A5F" w:rsidR="006E0C1B" w:rsidRDefault="006E0C1B" w:rsidP="00085B33">
            <w:pPr>
              <w:rPr>
                <w:bCs/>
              </w:rPr>
            </w:pPr>
            <w:r>
              <w:rPr>
                <w:bCs/>
              </w:rPr>
              <w:t>2.</w:t>
            </w:r>
          </w:p>
        </w:tc>
        <w:tc>
          <w:tcPr>
            <w:tcW w:w="8422" w:type="dxa"/>
            <w:tcBorders>
              <w:left w:val="single" w:sz="4" w:space="0" w:color="auto"/>
              <w:bottom w:val="single" w:sz="4" w:space="0" w:color="auto"/>
              <w:right w:val="single" w:sz="4" w:space="0" w:color="auto"/>
            </w:tcBorders>
          </w:tcPr>
          <w:p w14:paraId="65A385DE" w14:textId="71628B20" w:rsidR="006E0C1B" w:rsidRDefault="006E0C1B" w:rsidP="001A56B6">
            <w:pPr>
              <w:jc w:val="both"/>
            </w:pPr>
            <w:r>
              <w:t>Ability to build and develop enduring trusted relationships internally and externally</w:t>
            </w:r>
          </w:p>
        </w:tc>
      </w:tr>
      <w:tr w:rsidR="00844672" w:rsidRPr="00D67EC1" w14:paraId="2B39E3EC" w14:textId="77777777" w:rsidTr="00085B33">
        <w:tc>
          <w:tcPr>
            <w:tcW w:w="792" w:type="dxa"/>
            <w:tcBorders>
              <w:left w:val="single" w:sz="4" w:space="0" w:color="auto"/>
              <w:bottom w:val="single" w:sz="4" w:space="0" w:color="auto"/>
              <w:right w:val="single" w:sz="4" w:space="0" w:color="auto"/>
            </w:tcBorders>
          </w:tcPr>
          <w:p w14:paraId="4F85F5E7" w14:textId="17DDAC50" w:rsidR="00844672" w:rsidRPr="00D67EC1" w:rsidRDefault="006E0C1B" w:rsidP="00085B33">
            <w:pPr>
              <w:rPr>
                <w:bCs/>
              </w:rPr>
            </w:pPr>
            <w:bookmarkStart w:id="3" w:name="_Hlk155876464"/>
            <w:r>
              <w:rPr>
                <w:bCs/>
              </w:rPr>
              <w:t>3</w:t>
            </w:r>
            <w:r w:rsidR="00634EC6">
              <w:rPr>
                <w:bCs/>
              </w:rPr>
              <w:t>.</w:t>
            </w:r>
          </w:p>
        </w:tc>
        <w:tc>
          <w:tcPr>
            <w:tcW w:w="8422" w:type="dxa"/>
            <w:tcBorders>
              <w:left w:val="single" w:sz="4" w:space="0" w:color="auto"/>
              <w:bottom w:val="single" w:sz="4" w:space="0" w:color="auto"/>
              <w:right w:val="single" w:sz="4" w:space="0" w:color="auto"/>
            </w:tcBorders>
          </w:tcPr>
          <w:p w14:paraId="61378D70" w14:textId="283AEA0C" w:rsidR="00844672" w:rsidRDefault="00F552FB" w:rsidP="001A56B6">
            <w:pPr>
              <w:jc w:val="both"/>
            </w:pPr>
            <w:r>
              <w:t xml:space="preserve">Ability to work under pressure and prioritise multiple deadlines </w:t>
            </w:r>
            <w:r w:rsidR="001A56B6">
              <w:t xml:space="preserve">in a </w:t>
            </w:r>
            <w:r w:rsidR="00707F70">
              <w:t>fast-moving</w:t>
            </w:r>
            <w:r w:rsidR="001A56B6">
              <w:t xml:space="preserve"> competitive environment</w:t>
            </w:r>
          </w:p>
        </w:tc>
      </w:tr>
      <w:tr w:rsidR="00CB778C" w:rsidRPr="00D67EC1" w14:paraId="16BDE914" w14:textId="77777777" w:rsidTr="00085B33">
        <w:tc>
          <w:tcPr>
            <w:tcW w:w="792" w:type="dxa"/>
            <w:tcBorders>
              <w:top w:val="single" w:sz="4" w:space="0" w:color="auto"/>
              <w:left w:val="single" w:sz="4" w:space="0" w:color="auto"/>
              <w:bottom w:val="single" w:sz="4" w:space="0" w:color="auto"/>
              <w:right w:val="single" w:sz="4" w:space="0" w:color="auto"/>
            </w:tcBorders>
          </w:tcPr>
          <w:p w14:paraId="0EA746A4" w14:textId="3E5BCCA7" w:rsidR="00CB778C" w:rsidRPr="00D67EC1" w:rsidRDefault="00634EC6" w:rsidP="00085B33">
            <w:pPr>
              <w:rPr>
                <w:bCs/>
              </w:rPr>
            </w:pPr>
            <w:r>
              <w:rPr>
                <w:bCs/>
              </w:rPr>
              <w:t>3</w:t>
            </w:r>
            <w:r w:rsidR="00184211">
              <w:rPr>
                <w:bCs/>
              </w:rPr>
              <w:t>.</w:t>
            </w:r>
          </w:p>
        </w:tc>
        <w:tc>
          <w:tcPr>
            <w:tcW w:w="8422" w:type="dxa"/>
            <w:tcBorders>
              <w:top w:val="single" w:sz="4" w:space="0" w:color="auto"/>
              <w:left w:val="single" w:sz="4" w:space="0" w:color="auto"/>
              <w:bottom w:val="single" w:sz="4" w:space="0" w:color="auto"/>
              <w:right w:val="single" w:sz="4" w:space="0" w:color="auto"/>
            </w:tcBorders>
          </w:tcPr>
          <w:p w14:paraId="3C2FF45A" w14:textId="25292721" w:rsidR="00CB778C" w:rsidRPr="00D67EC1" w:rsidRDefault="002745C2" w:rsidP="001A56B6">
            <w:pPr>
              <w:jc w:val="both"/>
              <w:rPr>
                <w:bCs/>
              </w:rPr>
            </w:pPr>
            <w:r>
              <w:rPr>
                <w:bCs/>
              </w:rPr>
              <w:t xml:space="preserve">Excellent </w:t>
            </w:r>
            <w:r w:rsidR="00F552FB">
              <w:rPr>
                <w:bCs/>
              </w:rPr>
              <w:t>interpersonal skills</w:t>
            </w:r>
            <w:r w:rsidR="00220B53">
              <w:rPr>
                <w:bCs/>
              </w:rPr>
              <w:t xml:space="preserve"> with an </w:t>
            </w:r>
            <w:r w:rsidR="00F552FB">
              <w:rPr>
                <w:bCs/>
              </w:rPr>
              <w:t xml:space="preserve">ability to </w:t>
            </w:r>
            <w:r w:rsidR="00220B53">
              <w:rPr>
                <w:bCs/>
              </w:rPr>
              <w:t xml:space="preserve">successfully </w:t>
            </w:r>
            <w:r>
              <w:rPr>
                <w:bCs/>
              </w:rPr>
              <w:t>communicat</w:t>
            </w:r>
            <w:r w:rsidR="00F552FB">
              <w:rPr>
                <w:bCs/>
              </w:rPr>
              <w:t>e,</w:t>
            </w:r>
            <w:r>
              <w:rPr>
                <w:bCs/>
              </w:rPr>
              <w:t xml:space="preserve"> interact and influence stakeholders </w:t>
            </w:r>
          </w:p>
        </w:tc>
      </w:tr>
      <w:bookmarkEnd w:id="3"/>
      <w:tr w:rsidR="007F7557" w:rsidRPr="00D67EC1" w14:paraId="1F3C8E64" w14:textId="77777777" w:rsidTr="00085B33">
        <w:tc>
          <w:tcPr>
            <w:tcW w:w="792" w:type="dxa"/>
            <w:tcBorders>
              <w:top w:val="single" w:sz="4" w:space="0" w:color="auto"/>
              <w:left w:val="single" w:sz="4" w:space="0" w:color="auto"/>
              <w:bottom w:val="single" w:sz="4" w:space="0" w:color="auto"/>
              <w:right w:val="single" w:sz="4" w:space="0" w:color="auto"/>
            </w:tcBorders>
          </w:tcPr>
          <w:p w14:paraId="3D689F09" w14:textId="6C763183" w:rsidR="007F7557" w:rsidRDefault="001A56B6" w:rsidP="00085B33">
            <w:pPr>
              <w:rPr>
                <w:bCs/>
              </w:rPr>
            </w:pPr>
            <w:r>
              <w:rPr>
                <w:bCs/>
              </w:rPr>
              <w:t>4</w:t>
            </w:r>
            <w:r w:rsidR="00634EC6">
              <w:rPr>
                <w:bCs/>
              </w:rPr>
              <w:t>.</w:t>
            </w:r>
          </w:p>
        </w:tc>
        <w:tc>
          <w:tcPr>
            <w:tcW w:w="8422" w:type="dxa"/>
            <w:tcBorders>
              <w:top w:val="single" w:sz="4" w:space="0" w:color="auto"/>
              <w:left w:val="single" w:sz="4" w:space="0" w:color="auto"/>
              <w:bottom w:val="single" w:sz="4" w:space="0" w:color="auto"/>
              <w:right w:val="single" w:sz="4" w:space="0" w:color="auto"/>
            </w:tcBorders>
          </w:tcPr>
          <w:p w14:paraId="71A9EED6" w14:textId="181A1045" w:rsidR="007F7557" w:rsidRDefault="006E0C1B" w:rsidP="00085B33">
            <w:pPr>
              <w:rPr>
                <w:bCs/>
              </w:rPr>
            </w:pPr>
            <w:r>
              <w:rPr>
                <w:bCs/>
              </w:rPr>
              <w:t>Calm, o</w:t>
            </w:r>
            <w:r w:rsidR="00C93AFF">
              <w:rPr>
                <w:bCs/>
              </w:rPr>
              <w:t>ptimistic outlook with an appetite t</w:t>
            </w:r>
            <w:r w:rsidR="00630123">
              <w:rPr>
                <w:bCs/>
              </w:rPr>
              <w:t>o succeed</w:t>
            </w:r>
          </w:p>
        </w:tc>
      </w:tr>
      <w:bookmarkEnd w:id="0"/>
      <w:bookmarkEnd w:id="2"/>
    </w:tbl>
    <w:p w14:paraId="0AC0EBF8" w14:textId="16408AF5" w:rsidR="00CB778C" w:rsidRDefault="00CB778C" w:rsidP="00CB778C">
      <w:pPr>
        <w:rPr>
          <w:color w:val="FF000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1C3FBF" w:rsidRPr="003E6D63" w14:paraId="69B61DD9" w14:textId="77777777" w:rsidTr="00333BAB">
        <w:trPr>
          <w:trHeight w:val="257"/>
        </w:trPr>
        <w:tc>
          <w:tcPr>
            <w:tcW w:w="9214" w:type="dxa"/>
            <w:tcBorders>
              <w:left w:val="single" w:sz="4" w:space="0" w:color="auto"/>
              <w:bottom w:val="single" w:sz="4" w:space="0" w:color="auto"/>
              <w:right w:val="single" w:sz="4" w:space="0" w:color="auto"/>
            </w:tcBorders>
            <w:shd w:val="clear" w:color="auto" w:fill="8F8065" w:themeFill="accent1"/>
          </w:tcPr>
          <w:p w14:paraId="018F18C6" w14:textId="77777777" w:rsidR="001C3FBF" w:rsidRPr="003E6D63" w:rsidRDefault="001C3FBF" w:rsidP="00333BAB">
            <w:pPr>
              <w:rPr>
                <w:rFonts w:ascii="ColaborateLight" w:hAnsi="ColaborateLight"/>
                <w:b/>
                <w:color w:val="FFFFFF" w:themeColor="background1"/>
                <w:sz w:val="24"/>
                <w:szCs w:val="24"/>
                <w:u w:val="single"/>
              </w:rPr>
            </w:pPr>
            <w:r w:rsidRPr="003E6D63">
              <w:rPr>
                <w:rFonts w:ascii="ColaborateLight" w:hAnsi="ColaborateLight"/>
                <w:b/>
                <w:color w:val="FFFFFF" w:themeColor="background1"/>
                <w:sz w:val="24"/>
                <w:szCs w:val="24"/>
              </w:rPr>
              <w:t xml:space="preserve">EQUAL OPPORTUNITIES </w:t>
            </w:r>
          </w:p>
        </w:tc>
      </w:tr>
      <w:tr w:rsidR="001C3FBF" w:rsidRPr="003E6D63" w14:paraId="49C6D5E2" w14:textId="77777777" w:rsidTr="00333BAB">
        <w:trPr>
          <w:trHeight w:val="608"/>
        </w:trPr>
        <w:tc>
          <w:tcPr>
            <w:tcW w:w="9214" w:type="dxa"/>
            <w:tcBorders>
              <w:left w:val="single" w:sz="4" w:space="0" w:color="auto"/>
              <w:right w:val="single" w:sz="4" w:space="0" w:color="auto"/>
            </w:tcBorders>
          </w:tcPr>
          <w:p w14:paraId="0AA3F756" w14:textId="77777777" w:rsidR="001C3FBF" w:rsidRPr="003E6D63" w:rsidRDefault="001C3FBF" w:rsidP="00333BAB">
            <w:pPr>
              <w:rPr>
                <w:rFonts w:ascii="ColaborateLight" w:hAnsi="ColaborateLight"/>
                <w:sz w:val="24"/>
                <w:szCs w:val="24"/>
              </w:rPr>
            </w:pPr>
          </w:p>
          <w:p w14:paraId="4F545397" w14:textId="77777777" w:rsidR="001C3FBF" w:rsidRPr="003E6D63" w:rsidRDefault="001C3FBF" w:rsidP="00333BAB">
            <w:pPr>
              <w:jc w:val="both"/>
              <w:rPr>
                <w:rFonts w:ascii="ColaborateLight" w:hAnsi="ColaborateLight"/>
                <w:sz w:val="24"/>
                <w:szCs w:val="24"/>
              </w:rPr>
            </w:pPr>
            <w:r w:rsidRPr="003E6D63">
              <w:rPr>
                <w:rFonts w:ascii="ColaborateLight" w:hAnsi="ColaborateLight"/>
                <w:sz w:val="24"/>
                <w:szCs w:val="24"/>
              </w:rPr>
              <w:t xml:space="preserve">The RJC believes one of the fundamental ingredients of running a successful organisation is the provision of a working environment which is truly representative of all sections of society and for each employee to feel respected and to be able to bring their true and unique selves to work.  </w:t>
            </w:r>
          </w:p>
          <w:p w14:paraId="7117AE48" w14:textId="77777777" w:rsidR="001C3FBF" w:rsidRPr="003E6D63" w:rsidRDefault="001C3FBF" w:rsidP="00333BAB">
            <w:pPr>
              <w:jc w:val="both"/>
              <w:rPr>
                <w:rFonts w:ascii="ColaborateLight" w:hAnsi="ColaborateLight"/>
                <w:sz w:val="24"/>
                <w:szCs w:val="24"/>
              </w:rPr>
            </w:pPr>
          </w:p>
          <w:p w14:paraId="3485E59C" w14:textId="77777777" w:rsidR="001C3FBF" w:rsidRPr="003E6D63" w:rsidRDefault="001C3FBF" w:rsidP="00333BAB">
            <w:pPr>
              <w:jc w:val="both"/>
              <w:rPr>
                <w:rFonts w:ascii="ColaborateLight" w:hAnsi="ColaborateLight"/>
                <w:sz w:val="24"/>
                <w:szCs w:val="24"/>
              </w:rPr>
            </w:pPr>
            <w:r w:rsidRPr="003E6D63">
              <w:rPr>
                <w:rFonts w:ascii="ColaborateLight" w:hAnsi="ColaborateLight"/>
                <w:sz w:val="24"/>
                <w:szCs w:val="24"/>
              </w:rPr>
              <w:t>The RJC’s policy is to provide equality, fairness and respect for all in our employment and provide equal opportunities in all aspects of employment. The RJC is committed to the fair and equal treatment of applicants.  The RJC is an equal opportunities recruiter and does not discriminate on the basis of gender, gender identity and expression, marital or civil partnership status, race, colour, national or ethnic origin, disability, sexual orientation, social or economic background, age or any other protected characteristic.</w:t>
            </w:r>
          </w:p>
          <w:p w14:paraId="0FC6696B" w14:textId="77777777" w:rsidR="001C3FBF" w:rsidRPr="003E6D63" w:rsidRDefault="001C3FBF" w:rsidP="00333BAB">
            <w:pPr>
              <w:jc w:val="both"/>
              <w:rPr>
                <w:rFonts w:ascii="ColaborateLight" w:hAnsi="ColaborateLight"/>
                <w:sz w:val="24"/>
                <w:szCs w:val="24"/>
              </w:rPr>
            </w:pPr>
          </w:p>
        </w:tc>
      </w:tr>
    </w:tbl>
    <w:p w14:paraId="2AEA0DB9" w14:textId="77777777" w:rsidR="001C3FBF" w:rsidRPr="002D4195" w:rsidRDefault="001C3FBF" w:rsidP="00CB778C">
      <w:pPr>
        <w:rPr>
          <w:color w:val="FF000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1B76D0" w:rsidRPr="00D67EC1" w14:paraId="1DCEA944" w14:textId="77777777" w:rsidTr="00ED4E7B">
        <w:trPr>
          <w:trHeight w:val="257"/>
        </w:trPr>
        <w:tc>
          <w:tcPr>
            <w:tcW w:w="9214" w:type="dxa"/>
            <w:tcBorders>
              <w:left w:val="single" w:sz="4" w:space="0" w:color="auto"/>
              <w:bottom w:val="single" w:sz="4" w:space="0" w:color="auto"/>
              <w:right w:val="single" w:sz="4" w:space="0" w:color="auto"/>
            </w:tcBorders>
            <w:shd w:val="clear" w:color="auto" w:fill="8F8065" w:themeFill="accent1"/>
          </w:tcPr>
          <w:p w14:paraId="5E988FBA" w14:textId="7455CE05" w:rsidR="001B76D0" w:rsidRPr="001B76D0" w:rsidRDefault="001B76D0" w:rsidP="00ED4E7B">
            <w:pPr>
              <w:rPr>
                <w:b/>
                <w:color w:val="FFFFFF" w:themeColor="background1"/>
              </w:rPr>
            </w:pPr>
            <w:r>
              <w:rPr>
                <w:b/>
                <w:color w:val="FFFFFF" w:themeColor="background1"/>
              </w:rPr>
              <w:t>HOW TO APPLY</w:t>
            </w:r>
          </w:p>
        </w:tc>
      </w:tr>
      <w:tr w:rsidR="001B76D0" w:rsidRPr="00D67EC1" w14:paraId="6A2D10E8" w14:textId="77777777" w:rsidTr="00ED4E7B">
        <w:trPr>
          <w:trHeight w:val="629"/>
        </w:trPr>
        <w:tc>
          <w:tcPr>
            <w:tcW w:w="9214" w:type="dxa"/>
            <w:tcBorders>
              <w:left w:val="single" w:sz="4" w:space="0" w:color="auto"/>
              <w:right w:val="single" w:sz="4" w:space="0" w:color="auto"/>
            </w:tcBorders>
          </w:tcPr>
          <w:p w14:paraId="47D32698" w14:textId="77777777" w:rsidR="001C3FBF" w:rsidRPr="003E6D63" w:rsidRDefault="001C3FBF" w:rsidP="001C3FBF">
            <w:pPr>
              <w:shd w:val="clear" w:color="auto" w:fill="FFFFFF"/>
              <w:spacing w:line="270" w:lineRule="atLeast"/>
              <w:rPr>
                <w:rFonts w:ascii="ColaborateLight" w:hAnsi="ColaborateLight"/>
                <w:sz w:val="24"/>
                <w:szCs w:val="24"/>
              </w:rPr>
            </w:pPr>
            <w:r w:rsidRPr="003E6D63">
              <w:rPr>
                <w:rFonts w:ascii="ColaborateLight" w:hAnsi="ColaborateLight"/>
                <w:sz w:val="24"/>
                <w:szCs w:val="24"/>
              </w:rPr>
              <w:t xml:space="preserve">Please email your application to </w:t>
            </w:r>
            <w:hyperlink r:id="rId10" w:history="1">
              <w:r w:rsidRPr="003E6D63">
                <w:rPr>
                  <w:rStyle w:val="Hyperlink"/>
                  <w:rFonts w:ascii="ColaborateLight" w:hAnsi="ColaborateLight"/>
                  <w:sz w:val="24"/>
                  <w:szCs w:val="24"/>
                </w:rPr>
                <w:t>sara-louise.macgillivray@responsiblejewellery.com</w:t>
              </w:r>
            </w:hyperlink>
            <w:r w:rsidRPr="003E6D63">
              <w:rPr>
                <w:rFonts w:ascii="ColaborateLight" w:hAnsi="ColaborateLight"/>
                <w:sz w:val="24"/>
                <w:szCs w:val="24"/>
              </w:rPr>
              <w:t xml:space="preserve"> including your:</w:t>
            </w:r>
          </w:p>
          <w:p w14:paraId="0A7C7056" w14:textId="77777777" w:rsidR="001C3FBF" w:rsidRPr="003E6D63" w:rsidRDefault="001C3FBF" w:rsidP="001C3FBF">
            <w:pPr>
              <w:pStyle w:val="ListParagraph"/>
              <w:numPr>
                <w:ilvl w:val="0"/>
                <w:numId w:val="3"/>
              </w:numPr>
              <w:shd w:val="clear" w:color="auto" w:fill="FFFFFF"/>
              <w:spacing w:line="270" w:lineRule="atLeast"/>
              <w:rPr>
                <w:rFonts w:ascii="ColaborateLight" w:hAnsi="ColaborateLight"/>
                <w:sz w:val="24"/>
                <w:szCs w:val="24"/>
              </w:rPr>
            </w:pPr>
            <w:r w:rsidRPr="003E6D63">
              <w:rPr>
                <w:rFonts w:ascii="ColaborateLight" w:hAnsi="ColaborateLight"/>
                <w:sz w:val="24"/>
                <w:szCs w:val="24"/>
              </w:rPr>
              <w:t xml:space="preserve">resume (no more than 3 pages) </w:t>
            </w:r>
          </w:p>
          <w:p w14:paraId="1C404F40" w14:textId="62EE41EC" w:rsidR="001B76D0" w:rsidRPr="00D67EC1" w:rsidRDefault="001C3FBF" w:rsidP="001C3FBF">
            <w:pPr>
              <w:pStyle w:val="ListParagraph"/>
              <w:numPr>
                <w:ilvl w:val="0"/>
                <w:numId w:val="3"/>
              </w:numPr>
            </w:pPr>
            <w:r w:rsidRPr="001C3FBF">
              <w:rPr>
                <w:rFonts w:ascii="ColaborateLight" w:hAnsi="ColaborateLight"/>
                <w:sz w:val="24"/>
                <w:szCs w:val="24"/>
              </w:rPr>
              <w:t>cover letter (no more than 2 pages) which address how your education and experience align with the position. Please indicate your starting date availability</w:t>
            </w:r>
          </w:p>
        </w:tc>
      </w:tr>
    </w:tbl>
    <w:p w14:paraId="6A3717CA" w14:textId="6DDAE91F" w:rsidR="001B76D0" w:rsidRDefault="001B76D0" w:rsidP="00CB778C"/>
    <w:sectPr w:rsidR="001B76D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36E80C" w14:textId="77777777" w:rsidR="00847909" w:rsidRDefault="00847909" w:rsidP="00F36219">
      <w:r>
        <w:separator/>
      </w:r>
    </w:p>
  </w:endnote>
  <w:endnote w:type="continuationSeparator" w:id="0">
    <w:p w14:paraId="2CCB961A" w14:textId="77777777" w:rsidR="00847909" w:rsidRDefault="00847909" w:rsidP="00F36219">
      <w:r>
        <w:continuationSeparator/>
      </w:r>
    </w:p>
  </w:endnote>
  <w:endnote w:type="continuationNotice" w:id="1">
    <w:p w14:paraId="4EED38E6" w14:textId="77777777" w:rsidR="00847909" w:rsidRDefault="008479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laborateLight">
    <w:altName w:val="Calibri"/>
    <w:panose1 w:val="02000503040000020004"/>
    <w:charset w:val="00"/>
    <w:family w:val="modern"/>
    <w:notTrueType/>
    <w:pitch w:val="variable"/>
    <w:sig w:usb0="00000003" w:usb1="00000000" w:usb2="00000000" w:usb3="00000000" w:csb0="00000001" w:csb1="00000000"/>
  </w:font>
  <w:font w:name="Cairo">
    <w:altName w:val="Cambria"/>
    <w:charset w:val="00"/>
    <w:family w:val="auto"/>
    <w:pitch w:val="variable"/>
    <w:sig w:usb0="00002007" w:usb1="00000001" w:usb2="00000008" w:usb3="00000000" w:csb0="000000D3" w:csb1="00000000"/>
  </w:font>
  <w:font w:name="Colaborate-Thin">
    <w:altName w:val="Calibri"/>
    <w:panose1 w:val="0200050605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DC52ED" w14:textId="77777777" w:rsidR="00CB778C" w:rsidRPr="00363A06" w:rsidRDefault="003C792C" w:rsidP="00CB778C">
    <w:pPr>
      <w:pStyle w:val="Footer"/>
      <w:jc w:val="center"/>
      <w:rPr>
        <w:rFonts w:ascii="Colaborate-Thin" w:hAnsi="Colaborate-Thin"/>
        <w:sz w:val="16"/>
        <w:szCs w:val="16"/>
        <w:lang w:val="en-CA"/>
      </w:rPr>
    </w:pPr>
    <w:hyperlink r:id="rId1" w:history="1">
      <w:r w:rsidR="00CB778C" w:rsidRPr="00363A06">
        <w:rPr>
          <w:rStyle w:val="Hyperlink"/>
          <w:rFonts w:ascii="Colaborate-Thin" w:hAnsi="Colaborate-Thin"/>
          <w:sz w:val="16"/>
          <w:szCs w:val="16"/>
          <w:lang w:val="en-CA"/>
        </w:rPr>
        <w:t>www.responsiblejewellery.com</w:t>
      </w:r>
    </w:hyperlink>
  </w:p>
  <w:p w14:paraId="16664CE1" w14:textId="77777777" w:rsidR="00CB778C" w:rsidRPr="00363A06" w:rsidRDefault="00CB778C" w:rsidP="00CB778C">
    <w:pPr>
      <w:pStyle w:val="Footer"/>
      <w:jc w:val="center"/>
      <w:rPr>
        <w:rFonts w:ascii="Colaborate-Thin" w:hAnsi="Colaborate-Thin"/>
        <w:sz w:val="16"/>
        <w:szCs w:val="16"/>
        <w:lang w:val="en-CA"/>
      </w:rPr>
    </w:pPr>
  </w:p>
  <w:p w14:paraId="6DA01419" w14:textId="77777777" w:rsidR="00CB778C" w:rsidRPr="00363A06" w:rsidRDefault="00CB778C" w:rsidP="00CB778C">
    <w:pPr>
      <w:jc w:val="center"/>
      <w:rPr>
        <w:rFonts w:ascii="Colaborate-Thin" w:hAnsi="Colaborate-Thin"/>
        <w:noProof/>
        <w:color w:val="000000"/>
        <w:sz w:val="16"/>
        <w:szCs w:val="16"/>
        <w:lang w:val="en-AU"/>
      </w:rPr>
    </w:pPr>
    <w:r w:rsidRPr="00363A06">
      <w:rPr>
        <w:rFonts w:ascii="Colaborate-Thin" w:hAnsi="Colaborate-Thin"/>
        <w:noProof/>
        <w:sz w:val="16"/>
        <w:szCs w:val="16"/>
        <w:lang w:val="en-AU"/>
      </w:rPr>
      <w:t>The Responsible Jewellery Council is t</w:t>
    </w:r>
    <w:r w:rsidRPr="00363A06">
      <w:rPr>
        <w:rFonts w:ascii="Colaborate-Thin" w:hAnsi="Colaborate-Thin"/>
        <w:noProof/>
        <w:color w:val="000000"/>
        <w:sz w:val="16"/>
        <w:szCs w:val="16"/>
        <w:lang w:val="en-AU"/>
      </w:rPr>
      <w:t xml:space="preserve">he trading name of the Council for Responsible Jewellery Practices Ltd. </w:t>
    </w:r>
  </w:p>
  <w:p w14:paraId="31300469" w14:textId="4B289904" w:rsidR="00CB778C" w:rsidRPr="00363A06" w:rsidRDefault="00CB778C" w:rsidP="00CB778C">
    <w:pPr>
      <w:jc w:val="center"/>
      <w:rPr>
        <w:rFonts w:ascii="Colaborate-Thin" w:hAnsi="Colaborate-Thin"/>
        <w:noProof/>
        <w:color w:val="000000"/>
        <w:sz w:val="16"/>
        <w:szCs w:val="16"/>
        <w:lang w:val="en-AU"/>
      </w:rPr>
    </w:pPr>
    <w:r w:rsidRPr="00363A06">
      <w:rPr>
        <w:rFonts w:ascii="Colaborate-Thin" w:hAnsi="Colaborate-Thin"/>
        <w:noProof/>
        <w:color w:val="000000"/>
        <w:sz w:val="16"/>
        <w:szCs w:val="16"/>
        <w:lang w:val="en-AU"/>
      </w:rPr>
      <w:t>The Council for Responsible Jewellery Practices Ltd</w:t>
    </w:r>
    <w:r w:rsidR="001C3FBF">
      <w:rPr>
        <w:rFonts w:ascii="Colaborate-Thin" w:hAnsi="Colaborate-Thin"/>
        <w:noProof/>
        <w:color w:val="000000"/>
        <w:sz w:val="16"/>
        <w:szCs w:val="16"/>
        <w:lang w:val="en-AU"/>
      </w:rPr>
      <w:t xml:space="preserve">, First Floor, 11 Gough Square, London EC4A 3DE </w:t>
    </w:r>
    <w:r w:rsidRPr="00363A06">
      <w:rPr>
        <w:rFonts w:ascii="Colaborate-Thin" w:hAnsi="Colaborate-Thin" w:cs="Calibri"/>
        <w:sz w:val="16"/>
        <w:szCs w:val="16"/>
      </w:rPr>
      <w:t>United Kingdom.</w:t>
    </w:r>
    <w:r w:rsidRPr="00363A06">
      <w:rPr>
        <w:rFonts w:ascii="Colaborate-Thin" w:hAnsi="Colaborate-Thin"/>
        <w:noProof/>
        <w:color w:val="000000"/>
        <w:sz w:val="16"/>
        <w:szCs w:val="16"/>
        <w:lang w:val="en-AU"/>
      </w:rPr>
      <w:t xml:space="preserve"> </w:t>
    </w:r>
  </w:p>
  <w:p w14:paraId="5B036C2B" w14:textId="697E9B3C" w:rsidR="00CB778C" w:rsidRPr="00CB778C" w:rsidRDefault="00CB778C" w:rsidP="00CB778C">
    <w:pPr>
      <w:jc w:val="center"/>
      <w:rPr>
        <w:rFonts w:ascii="Colaborate-Thin" w:hAnsi="Colaborate-Thin"/>
        <w:noProof/>
        <w:sz w:val="16"/>
        <w:szCs w:val="16"/>
        <w:lang w:val="en-AU"/>
      </w:rPr>
    </w:pPr>
    <w:r w:rsidRPr="00363A06">
      <w:rPr>
        <w:rFonts w:ascii="Colaborate-Thin" w:hAnsi="Colaborate-Thin"/>
        <w:noProof/>
        <w:sz w:val="16"/>
        <w:szCs w:val="16"/>
        <w:lang w:val="en-AU"/>
      </w:rPr>
      <w:t>The Council for Responsible Jewellery Practices Ltd is registered in England and Wales with company number 05449042.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93C493" w14:textId="77777777" w:rsidR="00847909" w:rsidRDefault="00847909" w:rsidP="00F36219">
      <w:r>
        <w:separator/>
      </w:r>
    </w:p>
  </w:footnote>
  <w:footnote w:type="continuationSeparator" w:id="0">
    <w:p w14:paraId="50291C7E" w14:textId="77777777" w:rsidR="00847909" w:rsidRDefault="00847909" w:rsidP="00F36219">
      <w:r>
        <w:continuationSeparator/>
      </w:r>
    </w:p>
  </w:footnote>
  <w:footnote w:type="continuationNotice" w:id="1">
    <w:p w14:paraId="594944BE" w14:textId="77777777" w:rsidR="00847909" w:rsidRDefault="008479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AB1F36" w14:textId="6AB0A7BE" w:rsidR="00CB778C" w:rsidRDefault="00CB778C" w:rsidP="00CB778C">
    <w:pPr>
      <w:pStyle w:val="Header"/>
      <w:tabs>
        <w:tab w:val="clear" w:pos="4513"/>
        <w:tab w:val="clear" w:pos="9026"/>
        <w:tab w:val="left" w:pos="3615"/>
      </w:tabs>
    </w:pPr>
    <w:r>
      <w:rPr>
        <w:noProof/>
        <w:lang w:val="en-US"/>
      </w:rPr>
      <w:drawing>
        <wp:anchor distT="0" distB="0" distL="114300" distR="114300" simplePos="0" relativeHeight="251658240" behindDoc="0" locked="0" layoutInCell="1" allowOverlap="1" wp14:anchorId="0B02227F" wp14:editId="6C4A48C7">
          <wp:simplePos x="0" y="0"/>
          <wp:positionH relativeFrom="page">
            <wp:align>left</wp:align>
          </wp:positionH>
          <wp:positionV relativeFrom="paragraph">
            <wp:posOffset>-447675</wp:posOffset>
          </wp:positionV>
          <wp:extent cx="8072120" cy="155257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4823" cy="1553057"/>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6201A0A" w14:textId="77777777" w:rsidR="00CB778C" w:rsidRDefault="00CB778C" w:rsidP="00CB778C">
    <w:pPr>
      <w:pStyle w:val="Header"/>
      <w:tabs>
        <w:tab w:val="clear" w:pos="4513"/>
        <w:tab w:val="clear" w:pos="9026"/>
        <w:tab w:val="left" w:pos="36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46F9D"/>
    <w:multiLevelType w:val="hybridMultilevel"/>
    <w:tmpl w:val="45B6C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23336"/>
    <w:multiLevelType w:val="hybridMultilevel"/>
    <w:tmpl w:val="0A7A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470BF"/>
    <w:multiLevelType w:val="hybridMultilevel"/>
    <w:tmpl w:val="3A9E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2369D"/>
    <w:multiLevelType w:val="hybridMultilevel"/>
    <w:tmpl w:val="FF90D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AA2EDD"/>
    <w:multiLevelType w:val="hybridMultilevel"/>
    <w:tmpl w:val="1A186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C5CDA"/>
    <w:multiLevelType w:val="hybridMultilevel"/>
    <w:tmpl w:val="BCD48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432261"/>
    <w:multiLevelType w:val="hybridMultilevel"/>
    <w:tmpl w:val="489AB8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12C44F5"/>
    <w:multiLevelType w:val="hybridMultilevel"/>
    <w:tmpl w:val="69BAA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7C90BD7"/>
    <w:multiLevelType w:val="hybridMultilevel"/>
    <w:tmpl w:val="BD588F46"/>
    <w:lvl w:ilvl="0" w:tplc="08090001">
      <w:start w:val="1"/>
      <w:numFmt w:val="bullet"/>
      <w:lvlText w:val=""/>
      <w:lvlJc w:val="left"/>
      <w:pPr>
        <w:ind w:left="346" w:hanging="360"/>
      </w:pPr>
      <w:rPr>
        <w:rFonts w:ascii="Symbol" w:hAnsi="Symbol" w:hint="default"/>
      </w:rPr>
    </w:lvl>
    <w:lvl w:ilvl="1" w:tplc="08090003" w:tentative="1">
      <w:start w:val="1"/>
      <w:numFmt w:val="bullet"/>
      <w:lvlText w:val="o"/>
      <w:lvlJc w:val="left"/>
      <w:pPr>
        <w:ind w:left="1066" w:hanging="360"/>
      </w:pPr>
      <w:rPr>
        <w:rFonts w:ascii="Courier New" w:hAnsi="Courier New" w:cs="Courier New" w:hint="default"/>
      </w:rPr>
    </w:lvl>
    <w:lvl w:ilvl="2" w:tplc="08090005" w:tentative="1">
      <w:start w:val="1"/>
      <w:numFmt w:val="bullet"/>
      <w:lvlText w:val=""/>
      <w:lvlJc w:val="left"/>
      <w:pPr>
        <w:ind w:left="1786" w:hanging="360"/>
      </w:pPr>
      <w:rPr>
        <w:rFonts w:ascii="Wingdings" w:hAnsi="Wingdings" w:hint="default"/>
      </w:rPr>
    </w:lvl>
    <w:lvl w:ilvl="3" w:tplc="08090001" w:tentative="1">
      <w:start w:val="1"/>
      <w:numFmt w:val="bullet"/>
      <w:lvlText w:val=""/>
      <w:lvlJc w:val="left"/>
      <w:pPr>
        <w:ind w:left="2506" w:hanging="360"/>
      </w:pPr>
      <w:rPr>
        <w:rFonts w:ascii="Symbol" w:hAnsi="Symbol" w:hint="default"/>
      </w:rPr>
    </w:lvl>
    <w:lvl w:ilvl="4" w:tplc="08090003" w:tentative="1">
      <w:start w:val="1"/>
      <w:numFmt w:val="bullet"/>
      <w:lvlText w:val="o"/>
      <w:lvlJc w:val="left"/>
      <w:pPr>
        <w:ind w:left="3226" w:hanging="360"/>
      </w:pPr>
      <w:rPr>
        <w:rFonts w:ascii="Courier New" w:hAnsi="Courier New" w:cs="Courier New" w:hint="default"/>
      </w:rPr>
    </w:lvl>
    <w:lvl w:ilvl="5" w:tplc="08090005" w:tentative="1">
      <w:start w:val="1"/>
      <w:numFmt w:val="bullet"/>
      <w:lvlText w:val=""/>
      <w:lvlJc w:val="left"/>
      <w:pPr>
        <w:ind w:left="3946" w:hanging="360"/>
      </w:pPr>
      <w:rPr>
        <w:rFonts w:ascii="Wingdings" w:hAnsi="Wingdings" w:hint="default"/>
      </w:rPr>
    </w:lvl>
    <w:lvl w:ilvl="6" w:tplc="08090001" w:tentative="1">
      <w:start w:val="1"/>
      <w:numFmt w:val="bullet"/>
      <w:lvlText w:val=""/>
      <w:lvlJc w:val="left"/>
      <w:pPr>
        <w:ind w:left="4666" w:hanging="360"/>
      </w:pPr>
      <w:rPr>
        <w:rFonts w:ascii="Symbol" w:hAnsi="Symbol" w:hint="default"/>
      </w:rPr>
    </w:lvl>
    <w:lvl w:ilvl="7" w:tplc="08090003" w:tentative="1">
      <w:start w:val="1"/>
      <w:numFmt w:val="bullet"/>
      <w:lvlText w:val="o"/>
      <w:lvlJc w:val="left"/>
      <w:pPr>
        <w:ind w:left="5386" w:hanging="360"/>
      </w:pPr>
      <w:rPr>
        <w:rFonts w:ascii="Courier New" w:hAnsi="Courier New" w:cs="Courier New" w:hint="default"/>
      </w:rPr>
    </w:lvl>
    <w:lvl w:ilvl="8" w:tplc="08090005" w:tentative="1">
      <w:start w:val="1"/>
      <w:numFmt w:val="bullet"/>
      <w:lvlText w:val=""/>
      <w:lvlJc w:val="left"/>
      <w:pPr>
        <w:ind w:left="6106" w:hanging="360"/>
      </w:pPr>
      <w:rPr>
        <w:rFonts w:ascii="Wingdings" w:hAnsi="Wingdings" w:hint="default"/>
      </w:rPr>
    </w:lvl>
  </w:abstractNum>
  <w:abstractNum w:abstractNumId="9" w15:restartNumberingAfterBreak="0">
    <w:nsid w:val="281022B4"/>
    <w:multiLevelType w:val="hybridMultilevel"/>
    <w:tmpl w:val="E8CC6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D22CC1"/>
    <w:multiLevelType w:val="multilevel"/>
    <w:tmpl w:val="32FA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DB14EC"/>
    <w:multiLevelType w:val="hybridMultilevel"/>
    <w:tmpl w:val="C2780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6B2119"/>
    <w:multiLevelType w:val="hybridMultilevel"/>
    <w:tmpl w:val="E79015CA"/>
    <w:lvl w:ilvl="0" w:tplc="08090001">
      <w:start w:val="1"/>
      <w:numFmt w:val="bullet"/>
      <w:lvlText w:val=""/>
      <w:lvlJc w:val="left"/>
      <w:pPr>
        <w:ind w:left="812" w:hanging="360"/>
      </w:pPr>
      <w:rPr>
        <w:rFonts w:ascii="Symbol" w:hAnsi="Symbol" w:hint="default"/>
      </w:rPr>
    </w:lvl>
    <w:lvl w:ilvl="1" w:tplc="08090003" w:tentative="1">
      <w:start w:val="1"/>
      <w:numFmt w:val="bullet"/>
      <w:lvlText w:val="o"/>
      <w:lvlJc w:val="left"/>
      <w:pPr>
        <w:ind w:left="1532" w:hanging="360"/>
      </w:pPr>
      <w:rPr>
        <w:rFonts w:ascii="Courier New" w:hAnsi="Courier New" w:cs="Courier New" w:hint="default"/>
      </w:rPr>
    </w:lvl>
    <w:lvl w:ilvl="2" w:tplc="08090005" w:tentative="1">
      <w:start w:val="1"/>
      <w:numFmt w:val="bullet"/>
      <w:lvlText w:val=""/>
      <w:lvlJc w:val="left"/>
      <w:pPr>
        <w:ind w:left="2252" w:hanging="360"/>
      </w:pPr>
      <w:rPr>
        <w:rFonts w:ascii="Wingdings" w:hAnsi="Wingdings" w:hint="default"/>
      </w:rPr>
    </w:lvl>
    <w:lvl w:ilvl="3" w:tplc="08090001" w:tentative="1">
      <w:start w:val="1"/>
      <w:numFmt w:val="bullet"/>
      <w:lvlText w:val=""/>
      <w:lvlJc w:val="left"/>
      <w:pPr>
        <w:ind w:left="2972" w:hanging="360"/>
      </w:pPr>
      <w:rPr>
        <w:rFonts w:ascii="Symbol" w:hAnsi="Symbol" w:hint="default"/>
      </w:rPr>
    </w:lvl>
    <w:lvl w:ilvl="4" w:tplc="08090003" w:tentative="1">
      <w:start w:val="1"/>
      <w:numFmt w:val="bullet"/>
      <w:lvlText w:val="o"/>
      <w:lvlJc w:val="left"/>
      <w:pPr>
        <w:ind w:left="3692" w:hanging="360"/>
      </w:pPr>
      <w:rPr>
        <w:rFonts w:ascii="Courier New" w:hAnsi="Courier New" w:cs="Courier New" w:hint="default"/>
      </w:rPr>
    </w:lvl>
    <w:lvl w:ilvl="5" w:tplc="08090005" w:tentative="1">
      <w:start w:val="1"/>
      <w:numFmt w:val="bullet"/>
      <w:lvlText w:val=""/>
      <w:lvlJc w:val="left"/>
      <w:pPr>
        <w:ind w:left="4412" w:hanging="360"/>
      </w:pPr>
      <w:rPr>
        <w:rFonts w:ascii="Wingdings" w:hAnsi="Wingdings" w:hint="default"/>
      </w:rPr>
    </w:lvl>
    <w:lvl w:ilvl="6" w:tplc="08090001" w:tentative="1">
      <w:start w:val="1"/>
      <w:numFmt w:val="bullet"/>
      <w:lvlText w:val=""/>
      <w:lvlJc w:val="left"/>
      <w:pPr>
        <w:ind w:left="5132" w:hanging="360"/>
      </w:pPr>
      <w:rPr>
        <w:rFonts w:ascii="Symbol" w:hAnsi="Symbol" w:hint="default"/>
      </w:rPr>
    </w:lvl>
    <w:lvl w:ilvl="7" w:tplc="08090003" w:tentative="1">
      <w:start w:val="1"/>
      <w:numFmt w:val="bullet"/>
      <w:lvlText w:val="o"/>
      <w:lvlJc w:val="left"/>
      <w:pPr>
        <w:ind w:left="5852" w:hanging="360"/>
      </w:pPr>
      <w:rPr>
        <w:rFonts w:ascii="Courier New" w:hAnsi="Courier New" w:cs="Courier New" w:hint="default"/>
      </w:rPr>
    </w:lvl>
    <w:lvl w:ilvl="8" w:tplc="08090005" w:tentative="1">
      <w:start w:val="1"/>
      <w:numFmt w:val="bullet"/>
      <w:lvlText w:val=""/>
      <w:lvlJc w:val="left"/>
      <w:pPr>
        <w:ind w:left="6572" w:hanging="360"/>
      </w:pPr>
      <w:rPr>
        <w:rFonts w:ascii="Wingdings" w:hAnsi="Wingdings" w:hint="default"/>
      </w:rPr>
    </w:lvl>
  </w:abstractNum>
  <w:abstractNum w:abstractNumId="13" w15:restartNumberingAfterBreak="0">
    <w:nsid w:val="347C385E"/>
    <w:multiLevelType w:val="hybridMultilevel"/>
    <w:tmpl w:val="3BFE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CD415B"/>
    <w:multiLevelType w:val="hybridMultilevel"/>
    <w:tmpl w:val="05F02C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49E29AF"/>
    <w:multiLevelType w:val="hybridMultilevel"/>
    <w:tmpl w:val="982C79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38547D"/>
    <w:multiLevelType w:val="hybridMultilevel"/>
    <w:tmpl w:val="E8C43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934061"/>
    <w:multiLevelType w:val="hybridMultilevel"/>
    <w:tmpl w:val="367ED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12D6775"/>
    <w:multiLevelType w:val="hybridMultilevel"/>
    <w:tmpl w:val="95E02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24E35E9"/>
    <w:multiLevelType w:val="hybridMultilevel"/>
    <w:tmpl w:val="D0200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4473C2"/>
    <w:multiLevelType w:val="hybridMultilevel"/>
    <w:tmpl w:val="69FAF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CE506B6"/>
    <w:multiLevelType w:val="hybridMultilevel"/>
    <w:tmpl w:val="3F68F61E"/>
    <w:lvl w:ilvl="0" w:tplc="5F800F3C">
      <w:numFmt w:val="bullet"/>
      <w:lvlText w:val=""/>
      <w:lvlJc w:val="left"/>
      <w:pPr>
        <w:ind w:left="828" w:hanging="360"/>
      </w:pPr>
      <w:rPr>
        <w:rFonts w:ascii="Symbol" w:eastAsia="Symbol" w:hAnsi="Symbol" w:cs="Symbol" w:hint="default"/>
        <w:w w:val="99"/>
        <w:sz w:val="20"/>
        <w:szCs w:val="20"/>
      </w:rPr>
    </w:lvl>
    <w:lvl w:ilvl="1" w:tplc="D8C481AA">
      <w:numFmt w:val="bullet"/>
      <w:lvlText w:val="•"/>
      <w:lvlJc w:val="left"/>
      <w:pPr>
        <w:ind w:left="1297" w:hanging="360"/>
      </w:pPr>
    </w:lvl>
    <w:lvl w:ilvl="2" w:tplc="BA48FB20">
      <w:numFmt w:val="bullet"/>
      <w:lvlText w:val="•"/>
      <w:lvlJc w:val="left"/>
      <w:pPr>
        <w:ind w:left="1775" w:hanging="360"/>
      </w:pPr>
    </w:lvl>
    <w:lvl w:ilvl="3" w:tplc="A8F06EB4">
      <w:numFmt w:val="bullet"/>
      <w:lvlText w:val="•"/>
      <w:lvlJc w:val="left"/>
      <w:pPr>
        <w:ind w:left="2253" w:hanging="360"/>
      </w:pPr>
    </w:lvl>
    <w:lvl w:ilvl="4" w:tplc="9350FE1A">
      <w:numFmt w:val="bullet"/>
      <w:lvlText w:val="•"/>
      <w:lvlJc w:val="left"/>
      <w:pPr>
        <w:ind w:left="2731" w:hanging="360"/>
      </w:pPr>
    </w:lvl>
    <w:lvl w:ilvl="5" w:tplc="BB924B9C">
      <w:numFmt w:val="bullet"/>
      <w:lvlText w:val="•"/>
      <w:lvlJc w:val="left"/>
      <w:pPr>
        <w:ind w:left="3209" w:hanging="360"/>
      </w:pPr>
    </w:lvl>
    <w:lvl w:ilvl="6" w:tplc="380C9BCC">
      <w:numFmt w:val="bullet"/>
      <w:lvlText w:val="•"/>
      <w:lvlJc w:val="left"/>
      <w:pPr>
        <w:ind w:left="3686" w:hanging="360"/>
      </w:pPr>
    </w:lvl>
    <w:lvl w:ilvl="7" w:tplc="8834CE6A">
      <w:numFmt w:val="bullet"/>
      <w:lvlText w:val="•"/>
      <w:lvlJc w:val="left"/>
      <w:pPr>
        <w:ind w:left="4164" w:hanging="360"/>
      </w:pPr>
    </w:lvl>
    <w:lvl w:ilvl="8" w:tplc="6C1C1116">
      <w:numFmt w:val="bullet"/>
      <w:lvlText w:val="•"/>
      <w:lvlJc w:val="left"/>
      <w:pPr>
        <w:ind w:left="4642" w:hanging="360"/>
      </w:pPr>
    </w:lvl>
  </w:abstractNum>
  <w:abstractNum w:abstractNumId="22" w15:restartNumberingAfterBreak="0">
    <w:nsid w:val="622B5AA4"/>
    <w:multiLevelType w:val="hybridMultilevel"/>
    <w:tmpl w:val="EA42A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58026FE"/>
    <w:multiLevelType w:val="hybridMultilevel"/>
    <w:tmpl w:val="17823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FC3056"/>
    <w:multiLevelType w:val="hybridMultilevel"/>
    <w:tmpl w:val="18361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35452F"/>
    <w:multiLevelType w:val="hybridMultilevel"/>
    <w:tmpl w:val="AC98E94C"/>
    <w:lvl w:ilvl="0" w:tplc="C6F8A318">
      <w:numFmt w:val="bullet"/>
      <w:lvlText w:val=""/>
      <w:lvlJc w:val="left"/>
      <w:pPr>
        <w:ind w:left="828" w:hanging="360"/>
      </w:pPr>
      <w:rPr>
        <w:rFonts w:ascii="Symbol" w:eastAsia="Symbol" w:hAnsi="Symbol" w:cs="Symbol" w:hint="default"/>
        <w:w w:val="99"/>
        <w:sz w:val="20"/>
        <w:szCs w:val="20"/>
      </w:rPr>
    </w:lvl>
    <w:lvl w:ilvl="1" w:tplc="7868954A">
      <w:numFmt w:val="bullet"/>
      <w:lvlText w:val="•"/>
      <w:lvlJc w:val="left"/>
      <w:pPr>
        <w:ind w:left="1297" w:hanging="360"/>
      </w:pPr>
    </w:lvl>
    <w:lvl w:ilvl="2" w:tplc="B718BEB6">
      <w:numFmt w:val="bullet"/>
      <w:lvlText w:val="•"/>
      <w:lvlJc w:val="left"/>
      <w:pPr>
        <w:ind w:left="1775" w:hanging="360"/>
      </w:pPr>
    </w:lvl>
    <w:lvl w:ilvl="3" w:tplc="F4D64754">
      <w:numFmt w:val="bullet"/>
      <w:lvlText w:val="•"/>
      <w:lvlJc w:val="left"/>
      <w:pPr>
        <w:ind w:left="2253" w:hanging="360"/>
      </w:pPr>
    </w:lvl>
    <w:lvl w:ilvl="4" w:tplc="C5D645A4">
      <w:numFmt w:val="bullet"/>
      <w:lvlText w:val="•"/>
      <w:lvlJc w:val="left"/>
      <w:pPr>
        <w:ind w:left="2731" w:hanging="360"/>
      </w:pPr>
    </w:lvl>
    <w:lvl w:ilvl="5" w:tplc="21CE1F86">
      <w:numFmt w:val="bullet"/>
      <w:lvlText w:val="•"/>
      <w:lvlJc w:val="left"/>
      <w:pPr>
        <w:ind w:left="3209" w:hanging="360"/>
      </w:pPr>
    </w:lvl>
    <w:lvl w:ilvl="6" w:tplc="A84E6BE2">
      <w:numFmt w:val="bullet"/>
      <w:lvlText w:val="•"/>
      <w:lvlJc w:val="left"/>
      <w:pPr>
        <w:ind w:left="3686" w:hanging="360"/>
      </w:pPr>
    </w:lvl>
    <w:lvl w:ilvl="7" w:tplc="55EA71CA">
      <w:numFmt w:val="bullet"/>
      <w:lvlText w:val="•"/>
      <w:lvlJc w:val="left"/>
      <w:pPr>
        <w:ind w:left="4164" w:hanging="360"/>
      </w:pPr>
    </w:lvl>
    <w:lvl w:ilvl="8" w:tplc="D58AC33E">
      <w:numFmt w:val="bullet"/>
      <w:lvlText w:val="•"/>
      <w:lvlJc w:val="left"/>
      <w:pPr>
        <w:ind w:left="4642" w:hanging="360"/>
      </w:pPr>
    </w:lvl>
  </w:abstractNum>
  <w:abstractNum w:abstractNumId="26" w15:restartNumberingAfterBreak="0">
    <w:nsid w:val="678C37A5"/>
    <w:multiLevelType w:val="multilevel"/>
    <w:tmpl w:val="E7AC3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B27186"/>
    <w:multiLevelType w:val="hybridMultilevel"/>
    <w:tmpl w:val="A546E38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8" w15:restartNumberingAfterBreak="0">
    <w:nsid w:val="6AFC137E"/>
    <w:multiLevelType w:val="hybridMultilevel"/>
    <w:tmpl w:val="EB388C08"/>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6D437C28"/>
    <w:multiLevelType w:val="hybridMultilevel"/>
    <w:tmpl w:val="D9C26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DA0CBC"/>
    <w:multiLevelType w:val="hybridMultilevel"/>
    <w:tmpl w:val="70886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6BD7966"/>
    <w:multiLevelType w:val="hybridMultilevel"/>
    <w:tmpl w:val="3516ED84"/>
    <w:lvl w:ilvl="0" w:tplc="08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1783B"/>
    <w:multiLevelType w:val="hybridMultilevel"/>
    <w:tmpl w:val="F4D8CCC6"/>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15:restartNumberingAfterBreak="0">
    <w:nsid w:val="7A027091"/>
    <w:multiLevelType w:val="hybridMultilevel"/>
    <w:tmpl w:val="795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20143039">
    <w:abstractNumId w:val="29"/>
  </w:num>
  <w:num w:numId="2" w16cid:durableId="1276214962">
    <w:abstractNumId w:val="16"/>
  </w:num>
  <w:num w:numId="3" w16cid:durableId="1490242954">
    <w:abstractNumId w:val="1"/>
  </w:num>
  <w:num w:numId="4" w16cid:durableId="303387211">
    <w:abstractNumId w:val="26"/>
  </w:num>
  <w:num w:numId="5" w16cid:durableId="19812765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11651850">
    <w:abstractNumId w:val="18"/>
  </w:num>
  <w:num w:numId="7" w16cid:durableId="2127236697">
    <w:abstractNumId w:val="7"/>
  </w:num>
  <w:num w:numId="8" w16cid:durableId="914439864">
    <w:abstractNumId w:val="21"/>
  </w:num>
  <w:num w:numId="9" w16cid:durableId="283121798">
    <w:abstractNumId w:val="25"/>
  </w:num>
  <w:num w:numId="10" w16cid:durableId="1102532158">
    <w:abstractNumId w:val="28"/>
  </w:num>
  <w:num w:numId="11" w16cid:durableId="2026863604">
    <w:abstractNumId w:val="3"/>
  </w:num>
  <w:num w:numId="12" w16cid:durableId="1746606503">
    <w:abstractNumId w:val="10"/>
  </w:num>
  <w:num w:numId="13" w16cid:durableId="422730414">
    <w:abstractNumId w:val="0"/>
  </w:num>
  <w:num w:numId="14" w16cid:durableId="2089763665">
    <w:abstractNumId w:val="17"/>
  </w:num>
  <w:num w:numId="15" w16cid:durableId="169298138">
    <w:abstractNumId w:val="11"/>
  </w:num>
  <w:num w:numId="16" w16cid:durableId="1686596707">
    <w:abstractNumId w:val="22"/>
  </w:num>
  <w:num w:numId="17" w16cid:durableId="1879665461">
    <w:abstractNumId w:val="5"/>
  </w:num>
  <w:num w:numId="18" w16cid:durableId="2038238285">
    <w:abstractNumId w:val="2"/>
  </w:num>
  <w:num w:numId="19" w16cid:durableId="1658604201">
    <w:abstractNumId w:val="33"/>
  </w:num>
  <w:num w:numId="20" w16cid:durableId="476804135">
    <w:abstractNumId w:val="19"/>
  </w:num>
  <w:num w:numId="21" w16cid:durableId="1438406450">
    <w:abstractNumId w:val="23"/>
  </w:num>
  <w:num w:numId="22" w16cid:durableId="1570383825">
    <w:abstractNumId w:val="13"/>
  </w:num>
  <w:num w:numId="23" w16cid:durableId="986586641">
    <w:abstractNumId w:val="8"/>
  </w:num>
  <w:num w:numId="24" w16cid:durableId="584918062">
    <w:abstractNumId w:val="32"/>
  </w:num>
  <w:num w:numId="25" w16cid:durableId="1146240663">
    <w:abstractNumId w:val="31"/>
  </w:num>
  <w:num w:numId="26" w16cid:durableId="1160997573">
    <w:abstractNumId w:val="30"/>
  </w:num>
  <w:num w:numId="27" w16cid:durableId="1460683966">
    <w:abstractNumId w:val="27"/>
  </w:num>
  <w:num w:numId="28" w16cid:durableId="788089317">
    <w:abstractNumId w:val="4"/>
  </w:num>
  <w:num w:numId="29" w16cid:durableId="1509523281">
    <w:abstractNumId w:val="6"/>
  </w:num>
  <w:num w:numId="30" w16cid:durableId="96869665">
    <w:abstractNumId w:val="14"/>
  </w:num>
  <w:num w:numId="31" w16cid:durableId="322705183">
    <w:abstractNumId w:val="12"/>
  </w:num>
  <w:num w:numId="32" w16cid:durableId="1699770013">
    <w:abstractNumId w:val="15"/>
  </w:num>
  <w:num w:numId="33" w16cid:durableId="1242327821">
    <w:abstractNumId w:val="9"/>
  </w:num>
  <w:num w:numId="34" w16cid:durableId="1755083235">
    <w:abstractNumId w:val="20"/>
  </w:num>
  <w:num w:numId="35" w16cid:durableId="44061295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78C"/>
    <w:rsid w:val="00014174"/>
    <w:rsid w:val="000340E4"/>
    <w:rsid w:val="00035E80"/>
    <w:rsid w:val="000571FC"/>
    <w:rsid w:val="00063B97"/>
    <w:rsid w:val="00067D2D"/>
    <w:rsid w:val="00085B33"/>
    <w:rsid w:val="000A7F0D"/>
    <w:rsid w:val="000B5B85"/>
    <w:rsid w:val="000D2225"/>
    <w:rsid w:val="000D2243"/>
    <w:rsid w:val="000D3F3A"/>
    <w:rsid w:val="000E0C17"/>
    <w:rsid w:val="000F6CB6"/>
    <w:rsid w:val="00101723"/>
    <w:rsid w:val="001172A7"/>
    <w:rsid w:val="0015717C"/>
    <w:rsid w:val="00170904"/>
    <w:rsid w:val="001719C1"/>
    <w:rsid w:val="00180E1B"/>
    <w:rsid w:val="00184211"/>
    <w:rsid w:val="00193760"/>
    <w:rsid w:val="001A56B6"/>
    <w:rsid w:val="001A5E5C"/>
    <w:rsid w:val="001B76D0"/>
    <w:rsid w:val="001C3FBF"/>
    <w:rsid w:val="001D1FA2"/>
    <w:rsid w:val="001E285A"/>
    <w:rsid w:val="0020341E"/>
    <w:rsid w:val="0020719E"/>
    <w:rsid w:val="00212C32"/>
    <w:rsid w:val="00212D64"/>
    <w:rsid w:val="002170A3"/>
    <w:rsid w:val="00220B53"/>
    <w:rsid w:val="00223D27"/>
    <w:rsid w:val="00237354"/>
    <w:rsid w:val="002464D5"/>
    <w:rsid w:val="002745C2"/>
    <w:rsid w:val="00287E70"/>
    <w:rsid w:val="00293E60"/>
    <w:rsid w:val="002A048A"/>
    <w:rsid w:val="002B2716"/>
    <w:rsid w:val="002C77D2"/>
    <w:rsid w:val="002D227E"/>
    <w:rsid w:val="002D4195"/>
    <w:rsid w:val="00305226"/>
    <w:rsid w:val="00317976"/>
    <w:rsid w:val="00330EB3"/>
    <w:rsid w:val="00335C96"/>
    <w:rsid w:val="0036346B"/>
    <w:rsid w:val="0039666D"/>
    <w:rsid w:val="003A7BB7"/>
    <w:rsid w:val="003C0803"/>
    <w:rsid w:val="003C528C"/>
    <w:rsid w:val="003C532C"/>
    <w:rsid w:val="003C792C"/>
    <w:rsid w:val="003D2419"/>
    <w:rsid w:val="003D4953"/>
    <w:rsid w:val="003E197F"/>
    <w:rsid w:val="004134FD"/>
    <w:rsid w:val="00416437"/>
    <w:rsid w:val="0044542D"/>
    <w:rsid w:val="00447F06"/>
    <w:rsid w:val="00476E29"/>
    <w:rsid w:val="0048569F"/>
    <w:rsid w:val="00494D1E"/>
    <w:rsid w:val="004A2219"/>
    <w:rsid w:val="004A5809"/>
    <w:rsid w:val="004B5951"/>
    <w:rsid w:val="004C4523"/>
    <w:rsid w:val="004C4B23"/>
    <w:rsid w:val="004D51BE"/>
    <w:rsid w:val="004E581C"/>
    <w:rsid w:val="004E6001"/>
    <w:rsid w:val="004F3FF1"/>
    <w:rsid w:val="004F7C27"/>
    <w:rsid w:val="00510E51"/>
    <w:rsid w:val="005278A6"/>
    <w:rsid w:val="00534135"/>
    <w:rsid w:val="00552E13"/>
    <w:rsid w:val="00555420"/>
    <w:rsid w:val="005579E3"/>
    <w:rsid w:val="00565665"/>
    <w:rsid w:val="005709D9"/>
    <w:rsid w:val="00587DC3"/>
    <w:rsid w:val="005A5C2A"/>
    <w:rsid w:val="005A7754"/>
    <w:rsid w:val="005C5222"/>
    <w:rsid w:val="005C6C8C"/>
    <w:rsid w:val="005D7329"/>
    <w:rsid w:val="005F29BE"/>
    <w:rsid w:val="005F66F4"/>
    <w:rsid w:val="00612A33"/>
    <w:rsid w:val="00620204"/>
    <w:rsid w:val="00620A78"/>
    <w:rsid w:val="00623C52"/>
    <w:rsid w:val="00630123"/>
    <w:rsid w:val="00630FCB"/>
    <w:rsid w:val="00634EC6"/>
    <w:rsid w:val="00657942"/>
    <w:rsid w:val="00670C8B"/>
    <w:rsid w:val="0068726B"/>
    <w:rsid w:val="00694105"/>
    <w:rsid w:val="006E0C1B"/>
    <w:rsid w:val="006E4C5C"/>
    <w:rsid w:val="006F75BC"/>
    <w:rsid w:val="00707F70"/>
    <w:rsid w:val="0071090F"/>
    <w:rsid w:val="0071618A"/>
    <w:rsid w:val="00717A77"/>
    <w:rsid w:val="00762A6D"/>
    <w:rsid w:val="00771BAA"/>
    <w:rsid w:val="00781A50"/>
    <w:rsid w:val="00784737"/>
    <w:rsid w:val="007875C3"/>
    <w:rsid w:val="00793FE2"/>
    <w:rsid w:val="007E397E"/>
    <w:rsid w:val="007F6F19"/>
    <w:rsid w:val="007F7557"/>
    <w:rsid w:val="0080262A"/>
    <w:rsid w:val="00803708"/>
    <w:rsid w:val="0081154F"/>
    <w:rsid w:val="00822543"/>
    <w:rsid w:val="00822E0A"/>
    <w:rsid w:val="008359E4"/>
    <w:rsid w:val="00840424"/>
    <w:rsid w:val="00844672"/>
    <w:rsid w:val="008461F0"/>
    <w:rsid w:val="00847909"/>
    <w:rsid w:val="00860303"/>
    <w:rsid w:val="00863722"/>
    <w:rsid w:val="0086378E"/>
    <w:rsid w:val="008705AB"/>
    <w:rsid w:val="008821A0"/>
    <w:rsid w:val="008825B3"/>
    <w:rsid w:val="00886010"/>
    <w:rsid w:val="008A069F"/>
    <w:rsid w:val="008C1888"/>
    <w:rsid w:val="008C7BF3"/>
    <w:rsid w:val="008D0824"/>
    <w:rsid w:val="008D3B1E"/>
    <w:rsid w:val="008E655F"/>
    <w:rsid w:val="008F67E4"/>
    <w:rsid w:val="00907008"/>
    <w:rsid w:val="00942E71"/>
    <w:rsid w:val="0094349E"/>
    <w:rsid w:val="00952AEB"/>
    <w:rsid w:val="0096076A"/>
    <w:rsid w:val="00967FAF"/>
    <w:rsid w:val="009B059E"/>
    <w:rsid w:val="009B33E2"/>
    <w:rsid w:val="009C0FA0"/>
    <w:rsid w:val="009C7E2D"/>
    <w:rsid w:val="009D3074"/>
    <w:rsid w:val="009E57FF"/>
    <w:rsid w:val="009E7703"/>
    <w:rsid w:val="009F4CE0"/>
    <w:rsid w:val="009F5EEF"/>
    <w:rsid w:val="00A03E95"/>
    <w:rsid w:val="00A1410F"/>
    <w:rsid w:val="00A14C73"/>
    <w:rsid w:val="00A331AA"/>
    <w:rsid w:val="00A42AA0"/>
    <w:rsid w:val="00A4444E"/>
    <w:rsid w:val="00A4773A"/>
    <w:rsid w:val="00A50402"/>
    <w:rsid w:val="00A54C55"/>
    <w:rsid w:val="00A54E45"/>
    <w:rsid w:val="00A56181"/>
    <w:rsid w:val="00A562E5"/>
    <w:rsid w:val="00A7793F"/>
    <w:rsid w:val="00A85943"/>
    <w:rsid w:val="00AA21E1"/>
    <w:rsid w:val="00AB167F"/>
    <w:rsid w:val="00AD3334"/>
    <w:rsid w:val="00B027E4"/>
    <w:rsid w:val="00B133D7"/>
    <w:rsid w:val="00B17280"/>
    <w:rsid w:val="00B210EA"/>
    <w:rsid w:val="00B21E84"/>
    <w:rsid w:val="00B23A14"/>
    <w:rsid w:val="00B4439F"/>
    <w:rsid w:val="00B474BE"/>
    <w:rsid w:val="00B55689"/>
    <w:rsid w:val="00B71BB3"/>
    <w:rsid w:val="00BD0620"/>
    <w:rsid w:val="00BF6910"/>
    <w:rsid w:val="00C16F3C"/>
    <w:rsid w:val="00C215A9"/>
    <w:rsid w:val="00C23DC3"/>
    <w:rsid w:val="00C24A06"/>
    <w:rsid w:val="00C24B71"/>
    <w:rsid w:val="00C525E9"/>
    <w:rsid w:val="00C6356C"/>
    <w:rsid w:val="00C65D8B"/>
    <w:rsid w:val="00C767CC"/>
    <w:rsid w:val="00C76BC8"/>
    <w:rsid w:val="00C927BC"/>
    <w:rsid w:val="00C93AFF"/>
    <w:rsid w:val="00CB778C"/>
    <w:rsid w:val="00CC0D3F"/>
    <w:rsid w:val="00CC1488"/>
    <w:rsid w:val="00CC2A01"/>
    <w:rsid w:val="00D01E84"/>
    <w:rsid w:val="00D17C5A"/>
    <w:rsid w:val="00D234E5"/>
    <w:rsid w:val="00D265EC"/>
    <w:rsid w:val="00D4610B"/>
    <w:rsid w:val="00D5148B"/>
    <w:rsid w:val="00D67EE2"/>
    <w:rsid w:val="00D705B3"/>
    <w:rsid w:val="00D76666"/>
    <w:rsid w:val="00DA4291"/>
    <w:rsid w:val="00DB61F8"/>
    <w:rsid w:val="00DC2EE8"/>
    <w:rsid w:val="00DD0B04"/>
    <w:rsid w:val="00DD5FDD"/>
    <w:rsid w:val="00DE7B6F"/>
    <w:rsid w:val="00DF3008"/>
    <w:rsid w:val="00E1560F"/>
    <w:rsid w:val="00E31A60"/>
    <w:rsid w:val="00E51A24"/>
    <w:rsid w:val="00EA0A01"/>
    <w:rsid w:val="00EA0A6F"/>
    <w:rsid w:val="00EA6497"/>
    <w:rsid w:val="00EB10AB"/>
    <w:rsid w:val="00EB2DA8"/>
    <w:rsid w:val="00EB6D37"/>
    <w:rsid w:val="00ED1768"/>
    <w:rsid w:val="00F020F0"/>
    <w:rsid w:val="00F073DA"/>
    <w:rsid w:val="00F16EF6"/>
    <w:rsid w:val="00F258C2"/>
    <w:rsid w:val="00F36219"/>
    <w:rsid w:val="00F46A83"/>
    <w:rsid w:val="00F46F4F"/>
    <w:rsid w:val="00F552FB"/>
    <w:rsid w:val="00F554AA"/>
    <w:rsid w:val="00F75C6B"/>
    <w:rsid w:val="00F8062B"/>
    <w:rsid w:val="00F909A6"/>
    <w:rsid w:val="00FB4D71"/>
    <w:rsid w:val="00FD1480"/>
    <w:rsid w:val="00FD468A"/>
    <w:rsid w:val="794A88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FA141A"/>
  <w15:docId w15:val="{FA7AF93A-5F8D-47EE-93BD-11E4547C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78C"/>
  </w:style>
  <w:style w:type="paragraph" w:styleId="Heading1">
    <w:name w:val="heading 1"/>
    <w:basedOn w:val="Normal"/>
    <w:next w:val="Normal"/>
    <w:link w:val="Heading1Char"/>
    <w:uiPriority w:val="9"/>
    <w:qFormat/>
    <w:rsid w:val="00F36219"/>
    <w:pPr>
      <w:spacing w:after="600"/>
      <w:outlineLvl w:val="0"/>
    </w:pPr>
    <w:rPr>
      <w:rFonts w:asciiTheme="majorHAnsi" w:hAnsiTheme="majorHAnsi"/>
      <w:caps/>
      <w:color w:val="304C5A" w:themeColor="text2"/>
      <w:spacing w:val="60"/>
      <w:sz w:val="56"/>
      <w:szCs w:val="56"/>
    </w:rPr>
  </w:style>
  <w:style w:type="paragraph" w:styleId="Heading2">
    <w:name w:val="heading 2"/>
    <w:basedOn w:val="Normal"/>
    <w:next w:val="Normal"/>
    <w:link w:val="Heading2Char"/>
    <w:uiPriority w:val="9"/>
    <w:unhideWhenUsed/>
    <w:qFormat/>
    <w:rsid w:val="00F36219"/>
    <w:pPr>
      <w:spacing w:after="240"/>
      <w:outlineLvl w:val="1"/>
    </w:pPr>
    <w:rPr>
      <w:caps/>
      <w:color w:val="E8C379" w:themeColor="accent3"/>
      <w:spacing w:val="60"/>
      <w:sz w:val="28"/>
      <w:szCs w:val="28"/>
    </w:rPr>
  </w:style>
  <w:style w:type="paragraph" w:styleId="Heading3">
    <w:name w:val="heading 3"/>
    <w:basedOn w:val="Normal"/>
    <w:next w:val="Normal"/>
    <w:link w:val="Heading3Char"/>
    <w:uiPriority w:val="9"/>
    <w:unhideWhenUsed/>
    <w:qFormat/>
    <w:rsid w:val="00F36219"/>
    <w:pPr>
      <w:spacing w:after="120"/>
      <w:outlineLvl w:val="2"/>
    </w:pPr>
    <w:rPr>
      <w:rFonts w:asciiTheme="majorHAnsi" w:hAnsiTheme="majorHAnsi"/>
      <w:caps/>
      <w:color w:val="8F8065" w:themeColor="accent1"/>
      <w:spacing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665"/>
    <w:pPr>
      <w:ind w:left="720"/>
      <w:contextualSpacing/>
    </w:pPr>
  </w:style>
  <w:style w:type="paragraph" w:styleId="Header">
    <w:name w:val="header"/>
    <w:basedOn w:val="Normal"/>
    <w:link w:val="HeaderChar"/>
    <w:uiPriority w:val="99"/>
    <w:unhideWhenUsed/>
    <w:rsid w:val="00F36219"/>
    <w:pPr>
      <w:tabs>
        <w:tab w:val="center" w:pos="4513"/>
        <w:tab w:val="right" w:pos="9026"/>
      </w:tabs>
    </w:pPr>
  </w:style>
  <w:style w:type="character" w:customStyle="1" w:styleId="HeaderChar">
    <w:name w:val="Header Char"/>
    <w:basedOn w:val="DefaultParagraphFont"/>
    <w:link w:val="Header"/>
    <w:uiPriority w:val="99"/>
    <w:rsid w:val="00F36219"/>
  </w:style>
  <w:style w:type="paragraph" w:styleId="Footer">
    <w:name w:val="footer"/>
    <w:basedOn w:val="Normal"/>
    <w:link w:val="FooterChar"/>
    <w:uiPriority w:val="99"/>
    <w:unhideWhenUsed/>
    <w:rsid w:val="00F36219"/>
    <w:pPr>
      <w:tabs>
        <w:tab w:val="center" w:pos="4513"/>
        <w:tab w:val="right" w:pos="9026"/>
      </w:tabs>
    </w:pPr>
  </w:style>
  <w:style w:type="character" w:customStyle="1" w:styleId="FooterChar">
    <w:name w:val="Footer Char"/>
    <w:basedOn w:val="DefaultParagraphFont"/>
    <w:link w:val="Footer"/>
    <w:uiPriority w:val="99"/>
    <w:rsid w:val="00F36219"/>
  </w:style>
  <w:style w:type="character" w:customStyle="1" w:styleId="Heading1Char">
    <w:name w:val="Heading 1 Char"/>
    <w:basedOn w:val="DefaultParagraphFont"/>
    <w:link w:val="Heading1"/>
    <w:uiPriority w:val="9"/>
    <w:rsid w:val="00F36219"/>
    <w:rPr>
      <w:rFonts w:asciiTheme="majorHAnsi" w:hAnsiTheme="majorHAnsi"/>
      <w:caps/>
      <w:color w:val="304C5A" w:themeColor="text2"/>
      <w:spacing w:val="60"/>
      <w:sz w:val="56"/>
      <w:szCs w:val="56"/>
    </w:rPr>
  </w:style>
  <w:style w:type="character" w:customStyle="1" w:styleId="Heading2Char">
    <w:name w:val="Heading 2 Char"/>
    <w:basedOn w:val="DefaultParagraphFont"/>
    <w:link w:val="Heading2"/>
    <w:uiPriority w:val="9"/>
    <w:rsid w:val="00F36219"/>
    <w:rPr>
      <w:caps/>
      <w:color w:val="E8C379" w:themeColor="accent3"/>
      <w:spacing w:val="60"/>
      <w:sz w:val="28"/>
      <w:szCs w:val="28"/>
    </w:rPr>
  </w:style>
  <w:style w:type="character" w:customStyle="1" w:styleId="Heading3Char">
    <w:name w:val="Heading 3 Char"/>
    <w:basedOn w:val="DefaultParagraphFont"/>
    <w:link w:val="Heading3"/>
    <w:uiPriority w:val="9"/>
    <w:rsid w:val="00F36219"/>
    <w:rPr>
      <w:rFonts w:asciiTheme="majorHAnsi" w:hAnsiTheme="majorHAnsi"/>
      <w:caps/>
      <w:color w:val="8F8065" w:themeColor="accent1"/>
      <w:spacing w:val="60"/>
    </w:rPr>
  </w:style>
  <w:style w:type="paragraph" w:styleId="Title">
    <w:name w:val="Title"/>
    <w:basedOn w:val="Normal"/>
    <w:next w:val="Normal"/>
    <w:link w:val="TitleChar"/>
    <w:uiPriority w:val="10"/>
    <w:qFormat/>
    <w:rsid w:val="005D7329"/>
    <w:rPr>
      <w:rFonts w:asciiTheme="majorHAnsi" w:hAnsiTheme="majorHAnsi"/>
      <w:caps/>
      <w:spacing w:val="60"/>
      <w:sz w:val="120"/>
      <w:szCs w:val="120"/>
    </w:rPr>
  </w:style>
  <w:style w:type="character" w:customStyle="1" w:styleId="TitleChar">
    <w:name w:val="Title Char"/>
    <w:basedOn w:val="DefaultParagraphFont"/>
    <w:link w:val="Title"/>
    <w:uiPriority w:val="10"/>
    <w:rsid w:val="005D7329"/>
    <w:rPr>
      <w:rFonts w:asciiTheme="majorHAnsi" w:hAnsiTheme="majorHAnsi"/>
      <w:caps/>
      <w:spacing w:val="60"/>
      <w:sz w:val="120"/>
      <w:szCs w:val="120"/>
    </w:rPr>
  </w:style>
  <w:style w:type="character" w:styleId="Hyperlink">
    <w:name w:val="Hyperlink"/>
    <w:uiPriority w:val="99"/>
    <w:unhideWhenUsed/>
    <w:rsid w:val="00CB778C"/>
    <w:rPr>
      <w:color w:val="0000FF"/>
      <w:u w:val="single"/>
    </w:rPr>
  </w:style>
  <w:style w:type="character" w:styleId="UnresolvedMention">
    <w:name w:val="Unresolved Mention"/>
    <w:basedOn w:val="DefaultParagraphFont"/>
    <w:uiPriority w:val="99"/>
    <w:semiHidden/>
    <w:unhideWhenUsed/>
    <w:rsid w:val="001D1FA2"/>
    <w:rPr>
      <w:color w:val="605E5C"/>
      <w:shd w:val="clear" w:color="auto" w:fill="E1DFDD"/>
    </w:rPr>
  </w:style>
  <w:style w:type="character" w:styleId="CommentReference">
    <w:name w:val="annotation reference"/>
    <w:basedOn w:val="DefaultParagraphFont"/>
    <w:uiPriority w:val="99"/>
    <w:semiHidden/>
    <w:unhideWhenUsed/>
    <w:rsid w:val="00DB61F8"/>
    <w:rPr>
      <w:sz w:val="16"/>
      <w:szCs w:val="16"/>
    </w:rPr>
  </w:style>
  <w:style w:type="paragraph" w:styleId="CommentText">
    <w:name w:val="annotation text"/>
    <w:basedOn w:val="Normal"/>
    <w:link w:val="CommentTextChar"/>
    <w:uiPriority w:val="99"/>
    <w:semiHidden/>
    <w:unhideWhenUsed/>
    <w:rsid w:val="00DB61F8"/>
    <w:rPr>
      <w:sz w:val="20"/>
      <w:szCs w:val="20"/>
    </w:rPr>
  </w:style>
  <w:style w:type="character" w:customStyle="1" w:styleId="CommentTextChar">
    <w:name w:val="Comment Text Char"/>
    <w:basedOn w:val="DefaultParagraphFont"/>
    <w:link w:val="CommentText"/>
    <w:uiPriority w:val="99"/>
    <w:semiHidden/>
    <w:rsid w:val="00DB61F8"/>
    <w:rPr>
      <w:sz w:val="20"/>
      <w:szCs w:val="20"/>
    </w:rPr>
  </w:style>
  <w:style w:type="paragraph" w:styleId="CommentSubject">
    <w:name w:val="annotation subject"/>
    <w:basedOn w:val="CommentText"/>
    <w:next w:val="CommentText"/>
    <w:link w:val="CommentSubjectChar"/>
    <w:uiPriority w:val="99"/>
    <w:semiHidden/>
    <w:unhideWhenUsed/>
    <w:rsid w:val="00DB61F8"/>
    <w:rPr>
      <w:b/>
      <w:bCs/>
    </w:rPr>
  </w:style>
  <w:style w:type="character" w:customStyle="1" w:styleId="CommentSubjectChar">
    <w:name w:val="Comment Subject Char"/>
    <w:basedOn w:val="CommentTextChar"/>
    <w:link w:val="CommentSubject"/>
    <w:uiPriority w:val="99"/>
    <w:semiHidden/>
    <w:rsid w:val="00DB61F8"/>
    <w:rPr>
      <w:b/>
      <w:bCs/>
      <w:sz w:val="20"/>
      <w:szCs w:val="20"/>
    </w:rPr>
  </w:style>
  <w:style w:type="paragraph" w:customStyle="1" w:styleId="TableParagraph">
    <w:name w:val="Table Paragraph"/>
    <w:basedOn w:val="Normal"/>
    <w:uiPriority w:val="1"/>
    <w:qFormat/>
    <w:rsid w:val="00447F06"/>
    <w:pPr>
      <w:widowControl w:val="0"/>
      <w:autoSpaceDE w:val="0"/>
      <w:autoSpaceDN w:val="0"/>
      <w:ind w:left="828"/>
    </w:pPr>
    <w:rPr>
      <w:rFonts w:ascii="Calibri Light" w:eastAsia="Calibri Light" w:hAnsi="Calibri Light" w:cs="Calibri Light"/>
      <w:lang w:val="en-US"/>
    </w:rPr>
  </w:style>
  <w:style w:type="paragraph" w:customStyle="1" w:styleId="NoNumUntitledsubclause1">
    <w:name w:val="No Num Untitled subclause 1"/>
    <w:basedOn w:val="Normal"/>
    <w:qFormat/>
    <w:rsid w:val="001E285A"/>
    <w:pPr>
      <w:spacing w:before="280" w:after="120" w:line="300" w:lineRule="atLeast"/>
      <w:ind w:left="720"/>
      <w:jc w:val="both"/>
      <w:outlineLvl w:val="1"/>
    </w:pPr>
    <w:rPr>
      <w:rFonts w:ascii="Arial" w:eastAsia="Arial Unicode MS" w:hAnsi="Arial" w:cs="Arial"/>
      <w:color w:val="000000"/>
      <w:szCs w:val="20"/>
    </w:rPr>
  </w:style>
  <w:style w:type="paragraph" w:styleId="Revision">
    <w:name w:val="Revision"/>
    <w:hidden/>
    <w:uiPriority w:val="99"/>
    <w:semiHidden/>
    <w:rsid w:val="006E4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503254">
      <w:bodyDiv w:val="1"/>
      <w:marLeft w:val="0"/>
      <w:marRight w:val="0"/>
      <w:marTop w:val="0"/>
      <w:marBottom w:val="0"/>
      <w:divBdr>
        <w:top w:val="none" w:sz="0" w:space="0" w:color="auto"/>
        <w:left w:val="none" w:sz="0" w:space="0" w:color="auto"/>
        <w:bottom w:val="none" w:sz="0" w:space="0" w:color="auto"/>
        <w:right w:val="none" w:sz="0" w:space="0" w:color="auto"/>
      </w:divBdr>
    </w:div>
    <w:div w:id="227234286">
      <w:bodyDiv w:val="1"/>
      <w:marLeft w:val="0"/>
      <w:marRight w:val="0"/>
      <w:marTop w:val="0"/>
      <w:marBottom w:val="0"/>
      <w:divBdr>
        <w:top w:val="none" w:sz="0" w:space="0" w:color="auto"/>
        <w:left w:val="none" w:sz="0" w:space="0" w:color="auto"/>
        <w:bottom w:val="none" w:sz="0" w:space="0" w:color="auto"/>
        <w:right w:val="none" w:sz="0" w:space="0" w:color="auto"/>
      </w:divBdr>
    </w:div>
    <w:div w:id="229271206">
      <w:bodyDiv w:val="1"/>
      <w:marLeft w:val="0"/>
      <w:marRight w:val="0"/>
      <w:marTop w:val="0"/>
      <w:marBottom w:val="0"/>
      <w:divBdr>
        <w:top w:val="none" w:sz="0" w:space="0" w:color="auto"/>
        <w:left w:val="none" w:sz="0" w:space="0" w:color="auto"/>
        <w:bottom w:val="none" w:sz="0" w:space="0" w:color="auto"/>
        <w:right w:val="none" w:sz="0" w:space="0" w:color="auto"/>
      </w:divBdr>
    </w:div>
    <w:div w:id="247278329">
      <w:bodyDiv w:val="1"/>
      <w:marLeft w:val="0"/>
      <w:marRight w:val="0"/>
      <w:marTop w:val="0"/>
      <w:marBottom w:val="0"/>
      <w:divBdr>
        <w:top w:val="none" w:sz="0" w:space="0" w:color="auto"/>
        <w:left w:val="none" w:sz="0" w:space="0" w:color="auto"/>
        <w:bottom w:val="none" w:sz="0" w:space="0" w:color="auto"/>
        <w:right w:val="none" w:sz="0" w:space="0" w:color="auto"/>
      </w:divBdr>
    </w:div>
    <w:div w:id="252666202">
      <w:bodyDiv w:val="1"/>
      <w:marLeft w:val="0"/>
      <w:marRight w:val="0"/>
      <w:marTop w:val="0"/>
      <w:marBottom w:val="0"/>
      <w:divBdr>
        <w:top w:val="none" w:sz="0" w:space="0" w:color="auto"/>
        <w:left w:val="none" w:sz="0" w:space="0" w:color="auto"/>
        <w:bottom w:val="none" w:sz="0" w:space="0" w:color="auto"/>
        <w:right w:val="none" w:sz="0" w:space="0" w:color="auto"/>
      </w:divBdr>
    </w:div>
    <w:div w:id="304965870">
      <w:bodyDiv w:val="1"/>
      <w:marLeft w:val="0"/>
      <w:marRight w:val="0"/>
      <w:marTop w:val="0"/>
      <w:marBottom w:val="0"/>
      <w:divBdr>
        <w:top w:val="none" w:sz="0" w:space="0" w:color="auto"/>
        <w:left w:val="none" w:sz="0" w:space="0" w:color="auto"/>
        <w:bottom w:val="none" w:sz="0" w:space="0" w:color="auto"/>
        <w:right w:val="none" w:sz="0" w:space="0" w:color="auto"/>
      </w:divBdr>
    </w:div>
    <w:div w:id="563566645">
      <w:bodyDiv w:val="1"/>
      <w:marLeft w:val="0"/>
      <w:marRight w:val="0"/>
      <w:marTop w:val="0"/>
      <w:marBottom w:val="0"/>
      <w:divBdr>
        <w:top w:val="none" w:sz="0" w:space="0" w:color="auto"/>
        <w:left w:val="none" w:sz="0" w:space="0" w:color="auto"/>
        <w:bottom w:val="none" w:sz="0" w:space="0" w:color="auto"/>
        <w:right w:val="none" w:sz="0" w:space="0" w:color="auto"/>
      </w:divBdr>
    </w:div>
    <w:div w:id="688067009">
      <w:bodyDiv w:val="1"/>
      <w:marLeft w:val="0"/>
      <w:marRight w:val="0"/>
      <w:marTop w:val="0"/>
      <w:marBottom w:val="0"/>
      <w:divBdr>
        <w:top w:val="none" w:sz="0" w:space="0" w:color="auto"/>
        <w:left w:val="none" w:sz="0" w:space="0" w:color="auto"/>
        <w:bottom w:val="none" w:sz="0" w:space="0" w:color="auto"/>
        <w:right w:val="none" w:sz="0" w:space="0" w:color="auto"/>
      </w:divBdr>
    </w:div>
    <w:div w:id="849563700">
      <w:bodyDiv w:val="1"/>
      <w:marLeft w:val="0"/>
      <w:marRight w:val="0"/>
      <w:marTop w:val="0"/>
      <w:marBottom w:val="0"/>
      <w:divBdr>
        <w:top w:val="none" w:sz="0" w:space="0" w:color="auto"/>
        <w:left w:val="none" w:sz="0" w:space="0" w:color="auto"/>
        <w:bottom w:val="none" w:sz="0" w:space="0" w:color="auto"/>
        <w:right w:val="none" w:sz="0" w:space="0" w:color="auto"/>
      </w:divBdr>
    </w:div>
    <w:div w:id="867646032">
      <w:bodyDiv w:val="1"/>
      <w:marLeft w:val="0"/>
      <w:marRight w:val="0"/>
      <w:marTop w:val="0"/>
      <w:marBottom w:val="0"/>
      <w:divBdr>
        <w:top w:val="none" w:sz="0" w:space="0" w:color="auto"/>
        <w:left w:val="none" w:sz="0" w:space="0" w:color="auto"/>
        <w:bottom w:val="none" w:sz="0" w:space="0" w:color="auto"/>
        <w:right w:val="none" w:sz="0" w:space="0" w:color="auto"/>
      </w:divBdr>
    </w:div>
    <w:div w:id="1338843713">
      <w:bodyDiv w:val="1"/>
      <w:marLeft w:val="0"/>
      <w:marRight w:val="0"/>
      <w:marTop w:val="0"/>
      <w:marBottom w:val="0"/>
      <w:divBdr>
        <w:top w:val="none" w:sz="0" w:space="0" w:color="auto"/>
        <w:left w:val="none" w:sz="0" w:space="0" w:color="auto"/>
        <w:bottom w:val="none" w:sz="0" w:space="0" w:color="auto"/>
        <w:right w:val="none" w:sz="0" w:space="0" w:color="auto"/>
      </w:divBdr>
    </w:div>
    <w:div w:id="1520582368">
      <w:bodyDiv w:val="1"/>
      <w:marLeft w:val="0"/>
      <w:marRight w:val="0"/>
      <w:marTop w:val="0"/>
      <w:marBottom w:val="0"/>
      <w:divBdr>
        <w:top w:val="none" w:sz="0" w:space="0" w:color="auto"/>
        <w:left w:val="none" w:sz="0" w:space="0" w:color="auto"/>
        <w:bottom w:val="none" w:sz="0" w:space="0" w:color="auto"/>
        <w:right w:val="none" w:sz="0" w:space="0" w:color="auto"/>
      </w:divBdr>
    </w:div>
    <w:div w:id="1536961021">
      <w:bodyDiv w:val="1"/>
      <w:marLeft w:val="0"/>
      <w:marRight w:val="0"/>
      <w:marTop w:val="0"/>
      <w:marBottom w:val="0"/>
      <w:divBdr>
        <w:top w:val="none" w:sz="0" w:space="0" w:color="auto"/>
        <w:left w:val="none" w:sz="0" w:space="0" w:color="auto"/>
        <w:bottom w:val="none" w:sz="0" w:space="0" w:color="auto"/>
        <w:right w:val="none" w:sz="0" w:space="0" w:color="auto"/>
      </w:divBdr>
    </w:div>
    <w:div w:id="1590385583">
      <w:bodyDiv w:val="1"/>
      <w:marLeft w:val="0"/>
      <w:marRight w:val="0"/>
      <w:marTop w:val="0"/>
      <w:marBottom w:val="0"/>
      <w:divBdr>
        <w:top w:val="none" w:sz="0" w:space="0" w:color="auto"/>
        <w:left w:val="none" w:sz="0" w:space="0" w:color="auto"/>
        <w:bottom w:val="none" w:sz="0" w:space="0" w:color="auto"/>
        <w:right w:val="none" w:sz="0" w:space="0" w:color="auto"/>
      </w:divBdr>
    </w:div>
    <w:div w:id="1714309422">
      <w:bodyDiv w:val="1"/>
      <w:marLeft w:val="0"/>
      <w:marRight w:val="0"/>
      <w:marTop w:val="0"/>
      <w:marBottom w:val="0"/>
      <w:divBdr>
        <w:top w:val="none" w:sz="0" w:space="0" w:color="auto"/>
        <w:left w:val="none" w:sz="0" w:space="0" w:color="auto"/>
        <w:bottom w:val="none" w:sz="0" w:space="0" w:color="auto"/>
        <w:right w:val="none" w:sz="0" w:space="0" w:color="auto"/>
      </w:divBdr>
    </w:div>
    <w:div w:id="1815944410">
      <w:bodyDiv w:val="1"/>
      <w:marLeft w:val="0"/>
      <w:marRight w:val="0"/>
      <w:marTop w:val="0"/>
      <w:marBottom w:val="0"/>
      <w:divBdr>
        <w:top w:val="none" w:sz="0" w:space="0" w:color="auto"/>
        <w:left w:val="none" w:sz="0" w:space="0" w:color="auto"/>
        <w:bottom w:val="none" w:sz="0" w:space="0" w:color="auto"/>
        <w:right w:val="none" w:sz="0" w:space="0" w:color="auto"/>
      </w:divBdr>
    </w:div>
    <w:div w:id="1819568951">
      <w:bodyDiv w:val="1"/>
      <w:marLeft w:val="0"/>
      <w:marRight w:val="0"/>
      <w:marTop w:val="0"/>
      <w:marBottom w:val="0"/>
      <w:divBdr>
        <w:top w:val="none" w:sz="0" w:space="0" w:color="auto"/>
        <w:left w:val="none" w:sz="0" w:space="0" w:color="auto"/>
        <w:bottom w:val="none" w:sz="0" w:space="0" w:color="auto"/>
        <w:right w:val="none" w:sz="0" w:space="0" w:color="auto"/>
      </w:divBdr>
    </w:div>
    <w:div w:id="198222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ara-louise.macgillivray@responsiblejeweller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esponsiblejeweller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JC 2020">
      <a:dk1>
        <a:srgbClr val="333333"/>
      </a:dk1>
      <a:lt1>
        <a:srgbClr val="FFFFFF"/>
      </a:lt1>
      <a:dk2>
        <a:srgbClr val="304C5A"/>
      </a:dk2>
      <a:lt2>
        <a:srgbClr val="EFEDE8"/>
      </a:lt2>
      <a:accent1>
        <a:srgbClr val="8F8065"/>
      </a:accent1>
      <a:accent2>
        <a:srgbClr val="A0A8AF"/>
      </a:accent2>
      <a:accent3>
        <a:srgbClr val="E8C379"/>
      </a:accent3>
      <a:accent4>
        <a:srgbClr val="83949C"/>
      </a:accent4>
      <a:accent5>
        <a:srgbClr val="ACB7BD"/>
      </a:accent5>
      <a:accent6>
        <a:srgbClr val="D6DBDE"/>
      </a:accent6>
      <a:hlink>
        <a:srgbClr val="0563C1"/>
      </a:hlink>
      <a:folHlink>
        <a:srgbClr val="954F72"/>
      </a:folHlink>
    </a:clrScheme>
    <a:fontScheme name="RJC 2020">
      <a:majorFont>
        <a:latin typeface="Colaborate-Thin"/>
        <a:ea typeface=""/>
        <a:cs typeface="Cairo"/>
      </a:majorFont>
      <a:minorFont>
        <a:latin typeface="ColaborateLight"/>
        <a:ea typeface=""/>
        <a:cs typeface="Cairo"/>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ec99ced-bfee-43d6-9e0a-031d47fc0b52">
      <UserInfo>
        <DisplayName>Andrea Salinitro</DisplayName>
        <AccountId>514</AccountId>
        <AccountType/>
      </UserInfo>
      <UserInfo>
        <DisplayName>Iris Van der Veken</DisplayName>
        <AccountId>22</AccountId>
        <AccountType/>
      </UserInfo>
      <UserInfo>
        <DisplayName>John Hall</DisplayName>
        <AccountId>28</AccountId>
        <AccountType/>
      </UserInfo>
      <UserInfo>
        <DisplayName>Nawal Ait-Hocine</DisplayName>
        <AccountId>29</AccountId>
        <AccountType/>
      </UserInfo>
      <UserInfo>
        <DisplayName>Sara-Louise MacGillivray</DisplayName>
        <AccountId>14</AccountId>
        <AccountType/>
      </UserInfo>
    </SharedWithUsers>
    <lcf76f155ced4ddcb4097134ff3c332f xmlns="022967ac-d37d-48c2-92f2-7af6f018ad13">
      <Terms xmlns="http://schemas.microsoft.com/office/infopath/2007/PartnerControls"/>
    </lcf76f155ced4ddcb4097134ff3c332f>
    <TaxCatchAll xmlns="bec99ced-bfee-43d6-9e0a-031d47fc0b5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0B05611700824B8791FB9E71050AC3" ma:contentTypeVersion="15" ma:contentTypeDescription="Create a new document." ma:contentTypeScope="" ma:versionID="aee1e3c9770032f9f939238f7bc048d7">
  <xsd:schema xmlns:xsd="http://www.w3.org/2001/XMLSchema" xmlns:xs="http://www.w3.org/2001/XMLSchema" xmlns:p="http://schemas.microsoft.com/office/2006/metadata/properties" xmlns:ns2="022967ac-d37d-48c2-92f2-7af6f018ad13" xmlns:ns3="bec99ced-bfee-43d6-9e0a-031d47fc0b52" targetNamespace="http://schemas.microsoft.com/office/2006/metadata/properties" ma:root="true" ma:fieldsID="11718b736625c3b1cf925ecb0b7b571a" ns2:_="" ns3:_="">
    <xsd:import namespace="022967ac-d37d-48c2-92f2-7af6f018ad13"/>
    <xsd:import namespace="bec99ced-bfee-43d6-9e0a-031d47fc0b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967ac-d37d-48c2-92f2-7af6f018a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a2c102c-a523-4923-8c93-6d3090becd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c99ced-bfee-43d6-9e0a-031d47fc0b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303c55b-6aed-439b-b2b4-5ec519dede86}" ma:internalName="TaxCatchAll" ma:showField="CatchAllData" ma:web="bec99ced-bfee-43d6-9e0a-031d47fc0b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230489-F242-4678-A46D-BFC21121D500}">
  <ds:schemaRefs>
    <ds:schemaRef ds:uri="http://schemas.microsoft.com/office/2006/metadata/properties"/>
    <ds:schemaRef ds:uri="http://schemas.microsoft.com/office/infopath/2007/PartnerControls"/>
    <ds:schemaRef ds:uri="bec99ced-bfee-43d6-9e0a-031d47fc0b52"/>
    <ds:schemaRef ds:uri="022967ac-d37d-48c2-92f2-7af6f018ad13"/>
  </ds:schemaRefs>
</ds:datastoreItem>
</file>

<file path=customXml/itemProps2.xml><?xml version="1.0" encoding="utf-8"?>
<ds:datastoreItem xmlns:ds="http://schemas.openxmlformats.org/officeDocument/2006/customXml" ds:itemID="{1B39ABCD-3616-45A5-AAF2-BBBADA7C345A}">
  <ds:schemaRefs>
    <ds:schemaRef ds:uri="http://schemas.microsoft.com/sharepoint/v3/contenttype/forms"/>
  </ds:schemaRefs>
</ds:datastoreItem>
</file>

<file path=customXml/itemProps3.xml><?xml version="1.0" encoding="utf-8"?>
<ds:datastoreItem xmlns:ds="http://schemas.openxmlformats.org/officeDocument/2006/customXml" ds:itemID="{5271AC21-336F-413C-A2C9-429AC33DB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967ac-d37d-48c2-92f2-7af6f018ad13"/>
    <ds:schemaRef ds:uri="bec99ced-bfee-43d6-9e0a-031d47fc0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Herbert</dc:creator>
  <cp:keywords/>
  <dc:description/>
  <cp:lastModifiedBy>Sara-Louise MacGillivray</cp:lastModifiedBy>
  <cp:revision>3</cp:revision>
  <cp:lastPrinted>2023-01-30T18:39:00Z</cp:lastPrinted>
  <dcterms:created xsi:type="dcterms:W3CDTF">2024-03-26T15:38:00Z</dcterms:created>
  <dcterms:modified xsi:type="dcterms:W3CDTF">2024-03-26T16:03:00Z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0x010100C30B05611700824B8791FB9E71050AC3</vt:lpwstr>
  </property>
  <property fmtid="{D5CDD505-2E9C-101B-9397-08002B2CF9AE}" pid="3" name="MediaServiceImageTags">
    <vt:lpwstr/>
  </property>
</Properties>
</file>