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06375" w14:textId="77777777" w:rsidR="00C20E5F" w:rsidRPr="006F2DBF" w:rsidRDefault="00C20E5F" w:rsidP="00C91F88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bookmarkStart w:id="0" w:name="_Hlk531013172"/>
      <w:r w:rsidRPr="006F2DBF">
        <w:rPr>
          <w:rFonts w:ascii="Colaborate-Thin" w:hAnsi="Colaborate-Thin"/>
          <w:color w:val="A0A8AF"/>
        </w:rPr>
        <w:t>Tool 1B.1: Checklist for structuring internal management</w:t>
      </w:r>
    </w:p>
    <w:p w14:paraId="45F44EB4" w14:textId="77777777" w:rsidR="00C20E5F" w:rsidRPr="006F2DBF" w:rsidRDefault="00C20E5F" w:rsidP="00C91F88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C20E5F" w:rsidRPr="006F2DBF" w14:paraId="4E7CABE8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87C2901" w14:textId="77777777" w:rsidR="00C20E5F" w:rsidRPr="006F2DBF" w:rsidRDefault="00C20E5F" w:rsidP="00EC595A">
            <w:pPr>
              <w:rPr>
                <w:rFonts w:ascii="Colaborate-Thin" w:hAnsi="Colaborate-Thin" w:cstheme="minorHAnsi"/>
                <w:bCs w:val="0"/>
              </w:rPr>
            </w:pPr>
            <w:bookmarkStart w:id="1" w:name="_Hlk531013079"/>
            <w:r w:rsidRPr="006F2DBF">
              <w:rPr>
                <w:rFonts w:ascii="Colaborate-Thin" w:hAnsi="Colaborate-Thin" w:cstheme="minorHAnsi"/>
              </w:rPr>
              <w:t>Assign a suitably qualified senior staff member to lead your due diligence system:</w:t>
            </w:r>
          </w:p>
          <w:p w14:paraId="5E3DEE7E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08F33D88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</w:rPr>
            </w:pPr>
            <w:r w:rsidRPr="006F2DBF">
              <w:rPr>
                <w:rFonts w:ascii="Colaborate-Thin" w:hAnsi="Colaborate-Thin" w:cstheme="minorHAnsi"/>
                <w:b w:val="0"/>
              </w:rPr>
              <w:t xml:space="preserve">Does this individual have the competence, </w:t>
            </w:r>
            <w:proofErr w:type="gramStart"/>
            <w:r w:rsidRPr="006F2DBF">
              <w:rPr>
                <w:rFonts w:ascii="Colaborate-Thin" w:hAnsi="Colaborate-Thin" w:cstheme="minorHAnsi"/>
                <w:b w:val="0"/>
              </w:rPr>
              <w:t>knowledge</w:t>
            </w:r>
            <w:proofErr w:type="gramEnd"/>
            <w:r w:rsidRPr="006F2DBF">
              <w:rPr>
                <w:rFonts w:ascii="Colaborate-Thin" w:hAnsi="Colaborate-Thin" w:cstheme="minorHAnsi"/>
                <w:b w:val="0"/>
              </w:rPr>
              <w:t xml:space="preserve"> and experience to be responsible for implementing your due diligence management system?</w:t>
            </w:r>
          </w:p>
          <w:p w14:paraId="768C3124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611654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7B462EC1" w14:textId="77777777" w:rsidR="00C20E5F" w:rsidRPr="006F2DBF" w:rsidRDefault="00C20E5F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  <w:b w:val="0"/>
                  </w:rPr>
                  <w:t>☐</w:t>
                </w:r>
              </w:p>
            </w:tc>
          </w:sdtContent>
        </w:sdt>
      </w:tr>
      <w:tr w:rsidR="00C20E5F" w:rsidRPr="006F2DBF" w14:paraId="4CBC08D5" w14:textId="77777777" w:rsidTr="00C91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FDBBE9F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</w:rPr>
              <w:t>Make the necessary resources available to support due diligence</w:t>
            </w:r>
          </w:p>
          <w:p w14:paraId="4C2C9D59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69D3306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  <w:b w:val="0"/>
              </w:rPr>
              <w:t>This includes allocating, where appropriate, financial resources to support due diligence; and deciding which staff from across your business should be involved (e.g. from purchasing, finance, legal, sustainability, compliance, quality, and auditing)</w:t>
            </w:r>
          </w:p>
          <w:p w14:paraId="37BB6943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439447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2BC20163" w14:textId="77777777" w:rsidR="00C20E5F" w:rsidRPr="006F2DBF" w:rsidRDefault="00C20E5F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20E5F" w:rsidRPr="006F2DBF" w14:paraId="4851E02D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64ABB35C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</w:rPr>
              <w:t>Set up internal communications processes</w:t>
            </w:r>
          </w:p>
          <w:p w14:paraId="2A0CC46A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6D7D0E0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  <w:highlight w:val="yellow"/>
              </w:rPr>
            </w:pPr>
            <w:r w:rsidRPr="006F2DBF">
              <w:rPr>
                <w:rFonts w:ascii="Colaborate-Thin" w:hAnsi="Colaborate-Thin" w:cstheme="minorHAnsi"/>
                <w:b w:val="0"/>
              </w:rPr>
              <w:t>What is the process to report findings on actual and/or potential risks identified in the supply chain to the appointed senior manager?</w:t>
            </w:r>
            <w:r w:rsidRPr="006F2DBF" w:rsidDel="00C42780">
              <w:rPr>
                <w:rFonts w:ascii="Colaborate-Thin" w:hAnsi="Colaborate-Thin" w:cstheme="minorHAnsi"/>
                <w:b w:val="0"/>
              </w:rPr>
              <w:t xml:space="preserve"> </w:t>
            </w:r>
          </w:p>
          <w:p w14:paraId="60750E5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30077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05B33DAE" w14:textId="77777777" w:rsidR="00C20E5F" w:rsidRPr="006F2DBF" w:rsidRDefault="00C20E5F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20E5F" w:rsidRPr="006F2DBF" w14:paraId="0F3B1077" w14:textId="77777777" w:rsidTr="00C91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0811FF6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</w:rPr>
              <w:t>Establish a training programme</w:t>
            </w:r>
          </w:p>
          <w:p w14:paraId="357F0EB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6639010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  <w:b w:val="0"/>
              </w:rPr>
              <w:t>Are all staff involved in the due diligence programme involved; is the training regularly updated as your due diligence systems evolve and mature?</w:t>
            </w:r>
          </w:p>
          <w:p w14:paraId="149AA80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393094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0C2C0150" w14:textId="77777777" w:rsidR="00C20E5F" w:rsidRPr="006F2DBF" w:rsidRDefault="00C20E5F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bookmarkEnd w:id="0"/>
      <w:bookmarkEnd w:id="1"/>
    </w:tbl>
    <w:p w14:paraId="7311AE6B" w14:textId="77777777" w:rsidR="00A40F38" w:rsidRPr="006F2DBF" w:rsidRDefault="00A40F38">
      <w:pPr>
        <w:rPr>
          <w:rFonts w:ascii="Colaborate-Thin" w:hAnsi="Colaborate-Thin"/>
        </w:rPr>
      </w:pPr>
    </w:p>
    <w:sectPr w:rsidR="00A40F38" w:rsidRPr="006F2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E5F"/>
    <w:rsid w:val="006B43B4"/>
    <w:rsid w:val="006F2DBF"/>
    <w:rsid w:val="00A40F38"/>
    <w:rsid w:val="00C20E5F"/>
    <w:rsid w:val="00C91F88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F7F0C"/>
  <w15:chartTrackingRefBased/>
  <w15:docId w15:val="{FEDEE9B8-BA2E-4C76-B4D0-AA0338B5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E5F"/>
  </w:style>
  <w:style w:type="paragraph" w:styleId="Heading1">
    <w:name w:val="heading 1"/>
    <w:basedOn w:val="Normal"/>
    <w:next w:val="Normal"/>
    <w:link w:val="Heading1Char"/>
    <w:uiPriority w:val="9"/>
    <w:qFormat/>
    <w:rsid w:val="00C20E5F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E5F"/>
    <w:rPr>
      <w:b/>
      <w:color w:val="00B050"/>
      <w:sz w:val="28"/>
      <w:szCs w:val="28"/>
      <w:shd w:val="clear" w:color="auto" w:fill="D9E2F3" w:themeFill="accent1" w:themeFillTint="33"/>
    </w:rPr>
  </w:style>
  <w:style w:type="table" w:styleId="PlainTable1">
    <w:name w:val="Plain Table 1"/>
    <w:basedOn w:val="TableNormal"/>
    <w:uiPriority w:val="41"/>
    <w:rsid w:val="00C20E5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10929C-17C2-4F43-8FA0-882A8C205361}"/>
</file>

<file path=customXml/itemProps2.xml><?xml version="1.0" encoding="utf-8"?>
<ds:datastoreItem xmlns:ds="http://schemas.openxmlformats.org/officeDocument/2006/customXml" ds:itemID="{5503B8D1-F066-4732-AB8D-9A8BA5F927EC}"/>
</file>

<file path=customXml/itemProps3.xml><?xml version="1.0" encoding="utf-8"?>
<ds:datastoreItem xmlns:ds="http://schemas.openxmlformats.org/officeDocument/2006/customXml" ds:itemID="{7177E8CF-B988-42B6-BBE6-5EE2B7551C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3</cp:revision>
  <dcterms:created xsi:type="dcterms:W3CDTF">2020-08-12T13:10:00Z</dcterms:created>
  <dcterms:modified xsi:type="dcterms:W3CDTF">2020-08-12T13:47:00Z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