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F7B1F" w14:textId="77777777" w:rsidR="00A8466F" w:rsidRPr="00653E8A" w:rsidRDefault="00A8466F" w:rsidP="00A8466F">
      <w:pPr>
        <w:pStyle w:val="Titre1"/>
        <w:rPr>
          <w:rFonts w:ascii="Colaborate-Regular" w:hAnsi="Colaborate-Regular"/>
        </w:rPr>
      </w:pPr>
      <w:r>
        <w:rPr>
          <w:rFonts w:ascii="Colaborate-Regular" w:hAnsi="Colaborate-Regular"/>
        </w:rPr>
        <w:t>Strumento 3.2: Esempio di modello di piano di attenuazione del rischio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02"/>
      </w:tblGrid>
      <w:tr w:rsidR="00A8466F" w:rsidRPr="00653E8A" w14:paraId="1DD5BE28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68331A51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Nome dell'azienda:</w:t>
            </w:r>
          </w:p>
        </w:tc>
        <w:tc>
          <w:tcPr>
            <w:tcW w:w="5902" w:type="dxa"/>
          </w:tcPr>
          <w:p w14:paraId="0B858F43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Denominazione dell'azienda</w:t>
            </w:r>
          </w:p>
        </w:tc>
      </w:tr>
      <w:tr w:rsidR="00A8466F" w:rsidRPr="00653E8A" w14:paraId="30CFBBC7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2BECBC94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Data di decorrenza:</w:t>
            </w:r>
          </w:p>
        </w:tc>
        <w:tc>
          <w:tcPr>
            <w:tcW w:w="5902" w:type="dxa"/>
          </w:tcPr>
          <w:p w14:paraId="340B4E83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Data di inizio del piano di gestione dei rischi</w:t>
            </w:r>
          </w:p>
        </w:tc>
      </w:tr>
      <w:tr w:rsidR="00A8466F" w:rsidRPr="00653E8A" w14:paraId="325DB826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2C638002" w14:textId="7BF432E8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Nome del fornitore (ove</w:t>
            </w:r>
            <w:r w:rsidR="004D3BEA">
              <w:rPr>
                <w:rFonts w:ascii="Colaborate-Regular" w:hAnsi="Colaborate-Regular"/>
                <w:b/>
              </w:rPr>
              <w:t> </w:t>
            </w:r>
            <w:r>
              <w:rPr>
                <w:rFonts w:ascii="Colaborate-Regular" w:hAnsi="Colaborate-Regular"/>
                <w:b/>
              </w:rPr>
              <w:t>applicabile):</w:t>
            </w:r>
          </w:p>
        </w:tc>
        <w:tc>
          <w:tcPr>
            <w:tcW w:w="5902" w:type="dxa"/>
          </w:tcPr>
          <w:p w14:paraId="0032A7D8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</w:p>
        </w:tc>
      </w:tr>
      <w:tr w:rsidR="00A8466F" w:rsidRPr="00653E8A" w14:paraId="5028D685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06E69DD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Indirizzo del fornitore:</w:t>
            </w:r>
          </w:p>
        </w:tc>
        <w:tc>
          <w:tcPr>
            <w:tcW w:w="5902" w:type="dxa"/>
          </w:tcPr>
          <w:p w14:paraId="36E02644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</w:p>
        </w:tc>
      </w:tr>
      <w:tr w:rsidR="00A8466F" w:rsidRPr="00653E8A" w14:paraId="75AA98D6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49BA81A9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Tipo di materiale:</w:t>
            </w:r>
          </w:p>
        </w:tc>
        <w:tc>
          <w:tcPr>
            <w:tcW w:w="5902" w:type="dxa"/>
          </w:tcPr>
          <w:p w14:paraId="130D05F7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Ad es. diamanti grezzi/gemme colorate</w:t>
            </w:r>
          </w:p>
        </w:tc>
      </w:tr>
      <w:tr w:rsidR="00A8466F" w:rsidRPr="00653E8A" w14:paraId="78C7D9A5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2CB64E38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Tipo di rischio:</w:t>
            </w:r>
          </w:p>
        </w:tc>
        <w:tc>
          <w:tcPr>
            <w:tcW w:w="5902" w:type="dxa"/>
          </w:tcPr>
          <w:p w14:paraId="68E37336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Elencare i rischi trattati nell’Allegato II delle linee guida OCSE, ad es. sostegno diretto o indiretto a forze di sicurezza private o pubbliche che controllano illegalmente i siti minerari, le rotte di trasporto e gli operatori a monte della filiera.</w:t>
            </w:r>
          </w:p>
        </w:tc>
      </w:tr>
      <w:tr w:rsidR="00A8466F" w:rsidRPr="00653E8A" w14:paraId="73AFE794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25F598E3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Descrizione del rischio:</w:t>
            </w:r>
          </w:p>
        </w:tc>
        <w:tc>
          <w:tcPr>
            <w:tcW w:w="5902" w:type="dxa"/>
          </w:tcPr>
          <w:p w14:paraId="59F6FF60" w14:textId="3DA4DEE9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Fornire gli specifici dettagli del rischio trattato dal piano di</w:t>
            </w:r>
            <w:r w:rsidR="004D3BEA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gestione dei rischi</w:t>
            </w:r>
          </w:p>
        </w:tc>
      </w:tr>
      <w:tr w:rsidR="00A8466F" w:rsidRPr="00653E8A" w14:paraId="51885756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3E541393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Gravità del rischio:</w:t>
            </w:r>
          </w:p>
        </w:tc>
        <w:tc>
          <w:tcPr>
            <w:tcW w:w="5902" w:type="dxa"/>
          </w:tcPr>
          <w:p w14:paraId="3A7FBD27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Trascurabile/Elevata</w:t>
            </w:r>
          </w:p>
        </w:tc>
      </w:tr>
      <w:tr w:rsidR="00A8466F" w:rsidRPr="00653E8A" w14:paraId="6DFB38B3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768B53BB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Misure di attenuazione concordate:</w:t>
            </w:r>
          </w:p>
        </w:tc>
        <w:tc>
          <w:tcPr>
            <w:tcW w:w="5902" w:type="dxa"/>
          </w:tcPr>
          <w:p w14:paraId="5A1836CD" w14:textId="54A1B4EE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Descrivere le misure che saranno attuate per attenuare il</w:t>
            </w:r>
            <w:r w:rsidR="004D3BEA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rischio</w:t>
            </w:r>
          </w:p>
        </w:tc>
      </w:tr>
      <w:tr w:rsidR="00A8466F" w:rsidRPr="00653E8A" w14:paraId="3D2C839D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9BB3040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Parti in causa consultate:</w:t>
            </w:r>
          </w:p>
        </w:tc>
        <w:tc>
          <w:tcPr>
            <w:tcW w:w="5902" w:type="dxa"/>
          </w:tcPr>
          <w:p w14:paraId="7D36DF96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 xml:space="preserve">Elencare tutte le parti in causa che sono state consultate </w:t>
            </w:r>
          </w:p>
        </w:tc>
      </w:tr>
      <w:tr w:rsidR="00A8466F" w:rsidRPr="00653E8A" w14:paraId="1D0E5407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6FC1FD44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Riscontri dalle parti in causa:</w:t>
            </w:r>
          </w:p>
        </w:tc>
        <w:tc>
          <w:tcPr>
            <w:tcW w:w="5902" w:type="dxa"/>
          </w:tcPr>
          <w:p w14:paraId="001E14BD" w14:textId="535AFEEA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Riepilogare l’esito del coinvolgimento con le rilevanti parti in</w:t>
            </w:r>
            <w:r w:rsidR="004D3BEA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causa, ad es. chi è stato a favore del piano, se sono state avanzate proposte per modificarlo o se qualcuno si è opposto</w:t>
            </w:r>
          </w:p>
        </w:tc>
      </w:tr>
      <w:tr w:rsidR="00A8466F" w:rsidRPr="00653E8A" w14:paraId="05BA4839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49BA6151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Frequenza di riesame:</w:t>
            </w:r>
          </w:p>
        </w:tc>
        <w:tc>
          <w:tcPr>
            <w:tcW w:w="5902" w:type="dxa"/>
          </w:tcPr>
          <w:p w14:paraId="0E344150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Settimanale, mensile, trimestrale, ecc.</w:t>
            </w:r>
          </w:p>
        </w:tc>
      </w:tr>
      <w:tr w:rsidR="00A8466F" w:rsidRPr="00653E8A" w14:paraId="75F850E5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67161FC" w14:textId="7C05FF10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Data di completamento del</w:t>
            </w:r>
            <w:r w:rsidR="004D3BEA">
              <w:rPr>
                <w:rFonts w:ascii="Colaborate-Regular" w:hAnsi="Colaborate-Regular"/>
                <w:b/>
              </w:rPr>
              <w:t> </w:t>
            </w:r>
            <w:r>
              <w:rPr>
                <w:rFonts w:ascii="Colaborate-Regular" w:hAnsi="Colaborate-Regular"/>
                <w:b/>
              </w:rPr>
              <w:t>piano:</w:t>
            </w:r>
          </w:p>
        </w:tc>
        <w:tc>
          <w:tcPr>
            <w:tcW w:w="5902" w:type="dxa"/>
          </w:tcPr>
          <w:p w14:paraId="56C8F1FD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Entro 6 mesi dalla decorrenza</w:t>
            </w:r>
          </w:p>
        </w:tc>
      </w:tr>
      <w:tr w:rsidR="00A8466F" w:rsidRPr="00653E8A" w14:paraId="37F56FC2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244672A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Rischio attenuato (sì/no):</w:t>
            </w:r>
          </w:p>
        </w:tc>
        <w:tc>
          <w:tcPr>
            <w:tcW w:w="5902" w:type="dxa"/>
          </w:tcPr>
          <w:p w14:paraId="25368768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</w:p>
        </w:tc>
      </w:tr>
      <w:tr w:rsidR="00A8466F" w:rsidRPr="00653E8A" w14:paraId="5C986B4E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DCD2A2F" w14:textId="77777777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Sintesi dei risultati del piano di attenuazione:</w:t>
            </w:r>
          </w:p>
        </w:tc>
        <w:tc>
          <w:tcPr>
            <w:tcW w:w="5902" w:type="dxa"/>
          </w:tcPr>
          <w:p w14:paraId="22D83C92" w14:textId="77777777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Riepilogare l’esito delle misure di attenuazione, indicando successi e difficoltà</w:t>
            </w:r>
          </w:p>
        </w:tc>
      </w:tr>
      <w:tr w:rsidR="00A8466F" w:rsidRPr="00653E8A" w14:paraId="48475B60" w14:textId="77777777" w:rsidTr="00EC595A">
        <w:tc>
          <w:tcPr>
            <w:tcW w:w="3114" w:type="dxa"/>
            <w:shd w:val="clear" w:color="auto" w:fill="D9E2F3" w:themeFill="accent1" w:themeFillTint="33"/>
          </w:tcPr>
          <w:p w14:paraId="5E596700" w14:textId="48C74482" w:rsidR="00A8466F" w:rsidRPr="00653E8A" w:rsidRDefault="00A8466F" w:rsidP="00EC595A">
            <w:pPr>
              <w:rPr>
                <w:rFonts w:ascii="Colaborate-Regular" w:hAnsi="Colaborate-Regular" w:cstheme="minorHAnsi"/>
                <w:b/>
              </w:rPr>
            </w:pPr>
            <w:r>
              <w:rPr>
                <w:rFonts w:ascii="Colaborate-Regular" w:hAnsi="Colaborate-Regular"/>
                <w:b/>
              </w:rPr>
              <w:t>Successive azioni di</w:t>
            </w:r>
            <w:r w:rsidR="004D3BEA">
              <w:rPr>
                <w:rFonts w:ascii="Colaborate-Regular" w:hAnsi="Colaborate-Regular"/>
                <w:b/>
              </w:rPr>
              <w:t> </w:t>
            </w:r>
            <w:r>
              <w:rPr>
                <w:rFonts w:ascii="Colaborate-Regular" w:hAnsi="Colaborate-Regular"/>
                <w:b/>
              </w:rPr>
              <w:t>monitoraggio:</w:t>
            </w:r>
          </w:p>
        </w:tc>
        <w:tc>
          <w:tcPr>
            <w:tcW w:w="5902" w:type="dxa"/>
          </w:tcPr>
          <w:p w14:paraId="26D158C6" w14:textId="3D0BE6B1" w:rsidR="00A8466F" w:rsidRPr="00653E8A" w:rsidRDefault="00A8466F" w:rsidP="00EC595A">
            <w:pPr>
              <w:rPr>
                <w:rFonts w:ascii="Colaborate-Regular" w:hAnsi="Colaborate-Regular" w:cstheme="minorHAnsi"/>
              </w:rPr>
            </w:pPr>
            <w:r>
              <w:rPr>
                <w:rFonts w:ascii="Colaborate-Regular" w:hAnsi="Colaborate-Regular"/>
              </w:rPr>
              <w:t>Potrebbe essere inserita la decisione di cessare i rapporti con</w:t>
            </w:r>
            <w:r w:rsidR="004D3BEA">
              <w:rPr>
                <w:rFonts w:ascii="Colaborate-Regular" w:hAnsi="Colaborate-Regular"/>
              </w:rPr>
              <w:t> </w:t>
            </w:r>
            <w:r>
              <w:rPr>
                <w:rFonts w:ascii="Colaborate-Regular" w:hAnsi="Colaborate-Regular"/>
              </w:rPr>
              <w:t>il fornitore o di continuarli, mettendo in atto ulteriori misure di attenuazione.</w:t>
            </w:r>
          </w:p>
        </w:tc>
      </w:tr>
    </w:tbl>
    <w:p w14:paraId="520419B5" w14:textId="77777777" w:rsidR="00A40F38" w:rsidRDefault="00A40F38"/>
    <w:sectPr w:rsidR="00A40F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aborate-Regular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6F"/>
    <w:rsid w:val="004D3BEA"/>
    <w:rsid w:val="00582403"/>
    <w:rsid w:val="006B43B4"/>
    <w:rsid w:val="00A40F38"/>
    <w:rsid w:val="00A8466F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5FFB3"/>
  <w15:chartTrackingRefBased/>
  <w15:docId w15:val="{F6D90655-2C7D-4FAE-AE1D-FC98134D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66F"/>
  </w:style>
  <w:style w:type="paragraph" w:styleId="Titre1">
    <w:name w:val="heading 1"/>
    <w:basedOn w:val="Normal"/>
    <w:next w:val="Normal"/>
    <w:link w:val="Titre1Car"/>
    <w:uiPriority w:val="9"/>
    <w:qFormat/>
    <w:rsid w:val="00A8466F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466F"/>
    <w:rPr>
      <w:b/>
      <w:color w:val="00B050"/>
      <w:sz w:val="28"/>
      <w:szCs w:val="28"/>
      <w:shd w:val="clear" w:color="auto" w:fill="D9E2F3" w:themeFill="accent1" w:themeFillTint="33"/>
    </w:rPr>
  </w:style>
  <w:style w:type="table" w:styleId="Grilledutableau">
    <w:name w:val="Table Grid"/>
    <w:basedOn w:val="TableauNormal"/>
    <w:uiPriority w:val="39"/>
    <w:rsid w:val="00A84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88C239-6160-42E8-85FF-815F73605169}"/>
</file>

<file path=customXml/itemProps2.xml><?xml version="1.0" encoding="utf-8"?>
<ds:datastoreItem xmlns:ds="http://schemas.openxmlformats.org/officeDocument/2006/customXml" ds:itemID="{A22DC099-94E8-4B2D-AAEE-4DBF84B0480A}"/>
</file>

<file path=customXml/itemProps3.xml><?xml version="1.0" encoding="utf-8"?>
<ds:datastoreItem xmlns:ds="http://schemas.openxmlformats.org/officeDocument/2006/customXml" ds:itemID="{E52B3DF8-4FD9-4A6E-9CA0-5093E7BE50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2020-12-14T17:05:00Z</dcterms:created>
  <dcterms:modified xsi:type="dcterms:W3CDTF">2020-12-14T17:05:00Z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